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FCCD5">
      <w:pPr>
        <w:widowControl/>
        <w:snapToGrid w:val="0"/>
        <w:spacing w:line="440" w:lineRule="exact"/>
        <w:ind w:firstLine="0" w:firstLineChars="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lang w:val="en-US" w:eastAsia="zh-CN"/>
        </w:rPr>
        <w:t>附件：维修材料清单</w:t>
      </w:r>
    </w:p>
    <w:tbl>
      <w:tblPr>
        <w:tblStyle w:val="2"/>
        <w:tblW w:w="87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5577"/>
        <w:gridCol w:w="1425"/>
      </w:tblGrid>
      <w:tr w14:paraId="2B27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D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711D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6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门窗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B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推拉门锁（门扣）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2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D7B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4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F0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推拉门污损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</w:tr>
      <w:tr w14:paraId="0507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D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门框条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2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</w:tr>
      <w:tr w14:paraId="756D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6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室内木门（880*2000）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C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</w:tr>
      <w:tr w14:paraId="4F8D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B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室内木门门盖线条（局部）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5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43208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0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室内木门门锁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0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0543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6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室内木门门盖（拉手）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4CA0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C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室内木门门（锁体）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D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6454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1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室内木门门（锁芯）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E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4E76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8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入户门锁整套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4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888D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0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入户门锁盖（拉手）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B1F3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6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入户门锁体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8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1D737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B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入户门锁芯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5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7CB3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F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卫生间（及小阳台）球型锁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BD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1B3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卫生间（及小阳台）球型三杆锁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313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3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9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3CB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1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7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6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23F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0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E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门猫眼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67D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4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22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门缝胶条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7435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D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铝合金窗滑轮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878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C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E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铝合金窗拉手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A053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2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9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推拉门玻璃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4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453C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0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E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推拉窗玻璃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5260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C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平窗玻璃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60D5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晾衣杆安装（单项）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2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35EF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4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A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电视挂墙安装（单项）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76F1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7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C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一般挂件安装打孔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8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89B8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推厨房、大小阳台吸顶灯（18瓦）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5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</w:tr>
      <w:tr w14:paraId="7422B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0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E14(镜前灯泡）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E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59A1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2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5瓦LED灯泡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76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C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30瓦LED灯泡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A6B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A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30*30平板吊顶灯（普通）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3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</w:tr>
      <w:tr w14:paraId="07F4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C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F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30*30换气扇带LED灯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</w:tr>
      <w:tr w14:paraId="08D4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4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管道换气扇（四方带孔径160）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0C8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9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B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镜前灯整套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6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</w:tr>
      <w:tr w14:paraId="1E0F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E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大瓷接线灯头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79D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7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小瓷灯头（镜前灯用）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B13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6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灯具加固调整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0370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开关插座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7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推单联开光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C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E7C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60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双联开关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5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E46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1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1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三联开光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6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70C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F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0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FFDC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热水器三孔插座（16A）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DDD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0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7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空开箱内插座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5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604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插座防水盒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9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315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1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4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光纤入户信息箱移动插座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3C62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B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C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闭路线网线一体插座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65D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2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空开开关2P（带漏保32A）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9EE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E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6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空气开关1P（带漏保20A）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434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4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空气开关1P(带漏保25A）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06A2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F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6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12DB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洁具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0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淋浴器三联混水阀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B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848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D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4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淋浴器水管（软管）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9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4F558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0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0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淋浴器花洒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26A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6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淋浴器花洒挂座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358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4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橱柜门（含铰链）修理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5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</w:t>
            </w:r>
          </w:p>
        </w:tc>
      </w:tr>
      <w:tr w14:paraId="01A3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5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马桶盖818更换（翠苑、玉苑）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61B4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0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3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马桶盖更换608(溪苑）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79D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9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马桶（进水、冲水）套件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D74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F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马桶进水阀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27CC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9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F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马桶冲水阀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40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350E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6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2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马桶按键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C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7C9E0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A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马桶冲水套件修理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8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06A7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9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B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洗衣机水龙头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7BC4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C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洗衣机水龙头水咀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B70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C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48D6D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E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20内外丝加长直接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55BC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高压金属软管（600mm）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B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37D8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6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1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热水器水管堵头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AB4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6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吊顶扣板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4969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6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不锈钢洗菜盆（壁厚0.6mm）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9A2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7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5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面盆混合水龙头（带高压管）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9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0682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D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2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面盆下水管（软管）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</w:tr>
      <w:tr w14:paraId="34A4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面盆下水器整套（软管＋下水器）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668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4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洗菜盆下水器整套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F0F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B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40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洗菜盆水龙头（带高压管2根）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6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15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7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菜盆盖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BE9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油烟机止逆阀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E6DF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A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双电机油烟机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E888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阀门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20联塑铜球阀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3CBF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9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25截止阀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1446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8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25截止阀阀芯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5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6A2E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0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4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截止阀手轮盘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27F88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瓷砖及涂料修复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卫生间墙面砖（330*250）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D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3D3B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E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5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厨房墙面瓷砖（300*600）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 w14:paraId="13FCE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F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0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木地板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C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</w:tr>
      <w:tr w14:paraId="298C9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6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踢脚线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15F9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6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4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内墙漆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</w:tr>
      <w:tr w14:paraId="160A5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9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外墙漆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</w:tr>
      <w:tr w14:paraId="33E6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C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3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冷热水墙内丝口（更换）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9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0B9B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E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D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线管铺设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195D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电线更换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A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室内电线更换（4mm平方以内）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4A7D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0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B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2*1.5平方护套线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</w:tr>
      <w:tr w14:paraId="09F48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7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马桶管子疏通及打胶</w:t>
            </w: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B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飘窗打胶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</w:tr>
      <w:tr w14:paraId="3DC17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F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马桶及洗脸盆打胶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F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966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3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马桶拆、装、疏通恢复（含马桶垫）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5AD3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B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马桶疏通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3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666D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地漏及排水弯疏通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</w:tr>
      <w:tr w14:paraId="3938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4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马桶更换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</w:tbl>
    <w:p w14:paraId="08860174">
      <w:pPr>
        <w:widowControl/>
        <w:numPr>
          <w:ilvl w:val="0"/>
          <w:numId w:val="1"/>
        </w:numPr>
        <w:spacing w:line="30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br w:type="page"/>
      </w:r>
    </w:p>
    <w:p w14:paraId="7532FC42">
      <w:pPr>
        <w:widowControl/>
        <w:snapToGrid w:val="0"/>
        <w:spacing w:line="440" w:lineRule="exact"/>
        <w:ind w:firstLine="0" w:firstLineChars="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 xml:space="preserve">附件：           </w:t>
      </w:r>
    </w:p>
    <w:p w14:paraId="49E7FD38">
      <w:pPr>
        <w:widowControl/>
        <w:spacing w:line="300" w:lineRule="auto"/>
        <w:ind w:firstLine="0" w:firstLineChars="0"/>
        <w:jc w:val="center"/>
        <w:rPr>
          <w:rFonts w:hint="eastAsia" w:ascii="黑体" w:hAnsi="黑体" w:eastAsia="黑体" w:cs="Times New Roman"/>
          <w:kern w:val="0"/>
          <w:sz w:val="36"/>
          <w:szCs w:val="36"/>
          <w:highlight w:val="none"/>
          <w:u w:val="single"/>
        </w:rPr>
      </w:pPr>
      <w:r>
        <w:rPr>
          <w:rFonts w:hint="eastAsia" w:ascii="宋体" w:hAnsi="宋体" w:eastAsia="宋体" w:cs="宋体"/>
          <w:b/>
          <w:kern w:val="44"/>
          <w:sz w:val="40"/>
          <w:szCs w:val="40"/>
          <w:highlight w:val="none"/>
          <w:u w:val="single"/>
        </w:rPr>
        <w:t>（项目名称）</w:t>
      </w:r>
    </w:p>
    <w:p w14:paraId="361B5BD1">
      <w:pPr>
        <w:widowControl w:val="0"/>
        <w:spacing w:line="240" w:lineRule="auto"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2"/>
          <w:highlight w:val="none"/>
        </w:rPr>
      </w:pPr>
    </w:p>
    <w:p w14:paraId="208F000C">
      <w:pPr>
        <w:widowControl w:val="0"/>
        <w:spacing w:line="72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</w:pPr>
    </w:p>
    <w:p w14:paraId="414F3BD1">
      <w:pPr>
        <w:widowControl w:val="0"/>
        <w:spacing w:line="72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</w:pPr>
    </w:p>
    <w:p w14:paraId="31FC0C49">
      <w:pPr>
        <w:widowControl w:val="0"/>
        <w:spacing w:line="72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  <w:t>回</w:t>
      </w:r>
    </w:p>
    <w:p w14:paraId="52D88D6B">
      <w:pPr>
        <w:widowControl w:val="0"/>
        <w:spacing w:line="72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  <w:t>复</w:t>
      </w:r>
    </w:p>
    <w:p w14:paraId="06EBC4C3">
      <w:pPr>
        <w:widowControl w:val="0"/>
        <w:spacing w:line="720" w:lineRule="auto"/>
        <w:ind w:firstLine="0" w:firstLineChars="0"/>
        <w:jc w:val="center"/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</w:pPr>
      <w:r>
        <w:rPr>
          <w:rFonts w:hint="eastAsia" w:ascii="宋体" w:hAnsi="宋体" w:eastAsia="宋体" w:cs="宋体"/>
          <w:b/>
          <w:color w:val="000000"/>
          <w:spacing w:val="36"/>
          <w:w w:val="90"/>
          <w:kern w:val="0"/>
          <w:sz w:val="56"/>
          <w:szCs w:val="52"/>
          <w:highlight w:val="none"/>
          <w:lang w:val="zh-CN"/>
        </w:rPr>
        <w:t>函</w:t>
      </w:r>
    </w:p>
    <w:p w14:paraId="5C72A064">
      <w:pPr>
        <w:widowControl/>
        <w:spacing w:line="300" w:lineRule="auto"/>
        <w:ind w:firstLine="640" w:firstLineChars="200"/>
        <w:jc w:val="left"/>
        <w:rPr>
          <w:rFonts w:ascii="Tahoma" w:hAnsi="Tahoma" w:eastAsia="方正仿宋_GBK" w:cs="Times New Roman"/>
          <w:kern w:val="0"/>
          <w:sz w:val="32"/>
          <w:szCs w:val="22"/>
          <w:highlight w:val="none"/>
        </w:rPr>
      </w:pPr>
    </w:p>
    <w:p w14:paraId="5771011E">
      <w:pPr>
        <w:widowControl/>
        <w:spacing w:before="25" w:after="25" w:line="300" w:lineRule="auto"/>
        <w:ind w:firstLine="520" w:firstLineChars="200"/>
        <w:jc w:val="left"/>
        <w:rPr>
          <w:rFonts w:ascii="Tahoma" w:hAnsi="Tahoma" w:eastAsia="方正仿宋_GBK" w:cs="Times New Roman"/>
          <w:bCs/>
          <w:spacing w:val="10"/>
          <w:kern w:val="0"/>
          <w:sz w:val="24"/>
          <w:szCs w:val="22"/>
          <w:highlight w:val="none"/>
        </w:rPr>
      </w:pPr>
    </w:p>
    <w:p w14:paraId="7D283196">
      <w:pPr>
        <w:widowControl/>
        <w:spacing w:line="300" w:lineRule="auto"/>
        <w:ind w:firstLine="640" w:firstLineChars="200"/>
        <w:jc w:val="left"/>
        <w:rPr>
          <w:rFonts w:ascii="Tahoma" w:hAnsi="Tahoma" w:eastAsia="方正仿宋_GBK" w:cs="Times New Roman"/>
          <w:kern w:val="0"/>
          <w:sz w:val="32"/>
          <w:szCs w:val="22"/>
          <w:highlight w:val="none"/>
        </w:rPr>
      </w:pPr>
    </w:p>
    <w:p w14:paraId="16593C24">
      <w:pPr>
        <w:widowControl/>
        <w:spacing w:before="25" w:after="25" w:line="300" w:lineRule="auto"/>
        <w:ind w:firstLine="520" w:firstLineChars="200"/>
        <w:jc w:val="left"/>
        <w:rPr>
          <w:rFonts w:ascii="Tahoma" w:hAnsi="Tahoma" w:eastAsia="方正仿宋_GBK" w:cs="Times New Roman"/>
          <w:bCs/>
          <w:spacing w:val="10"/>
          <w:kern w:val="0"/>
          <w:sz w:val="24"/>
          <w:szCs w:val="22"/>
          <w:highlight w:val="none"/>
        </w:rPr>
      </w:pPr>
    </w:p>
    <w:p w14:paraId="6A1A64CB">
      <w:pPr>
        <w:widowControl/>
        <w:spacing w:line="300" w:lineRule="auto"/>
        <w:ind w:firstLine="640" w:firstLineChars="200"/>
        <w:jc w:val="left"/>
        <w:rPr>
          <w:rFonts w:ascii="Tahoma" w:hAnsi="Tahoma" w:eastAsia="方正仿宋_GBK" w:cs="Times New Roman"/>
          <w:kern w:val="0"/>
          <w:sz w:val="32"/>
          <w:szCs w:val="22"/>
          <w:highlight w:val="none"/>
        </w:rPr>
      </w:pPr>
    </w:p>
    <w:p w14:paraId="0FD58D12">
      <w:pPr>
        <w:widowControl/>
        <w:spacing w:before="25" w:after="25" w:line="300" w:lineRule="auto"/>
        <w:ind w:firstLine="520" w:firstLineChars="200"/>
        <w:jc w:val="left"/>
        <w:rPr>
          <w:rFonts w:ascii="Tahoma" w:hAnsi="Tahoma" w:eastAsia="方正仿宋_GBK" w:cs="Times New Roman"/>
          <w:bCs/>
          <w:spacing w:val="10"/>
          <w:kern w:val="0"/>
          <w:sz w:val="24"/>
          <w:szCs w:val="22"/>
          <w:highlight w:val="none"/>
        </w:rPr>
      </w:pPr>
    </w:p>
    <w:p w14:paraId="27E162DB">
      <w:pPr>
        <w:widowControl/>
        <w:spacing w:line="300" w:lineRule="auto"/>
        <w:ind w:firstLine="640" w:firstLineChars="200"/>
        <w:jc w:val="left"/>
        <w:rPr>
          <w:rFonts w:ascii="Tahoma" w:hAnsi="Tahoma" w:eastAsia="方正仿宋_GBK" w:cs="Times New Roman"/>
          <w:kern w:val="0"/>
          <w:sz w:val="32"/>
          <w:szCs w:val="22"/>
          <w:highlight w:val="none"/>
        </w:rPr>
      </w:pPr>
    </w:p>
    <w:p w14:paraId="01C2E120">
      <w:pPr>
        <w:widowControl w:val="0"/>
        <w:spacing w:line="240" w:lineRule="auto"/>
        <w:ind w:firstLine="420" w:firstLineChars="200"/>
        <w:jc w:val="both"/>
        <w:rPr>
          <w:rFonts w:ascii="Calibri" w:hAnsi="Calibri" w:eastAsia="宋体" w:cs="Times New Roman"/>
          <w:kern w:val="2"/>
          <w:sz w:val="21"/>
          <w:szCs w:val="22"/>
          <w:highlight w:val="none"/>
        </w:rPr>
      </w:pPr>
    </w:p>
    <w:p w14:paraId="414BAD34">
      <w:pPr>
        <w:widowControl w:val="0"/>
        <w:spacing w:line="720" w:lineRule="auto"/>
        <w:ind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</w:p>
    <w:p w14:paraId="0287058B">
      <w:pPr>
        <w:widowControl w:val="0"/>
        <w:spacing w:line="72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</w:rPr>
        <w:t>询价回复人名称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highlight w:val="none"/>
          <w:u w:val="single"/>
        </w:rPr>
        <w:t xml:space="preserve">                      （盖公章）</w:t>
      </w:r>
    </w:p>
    <w:p w14:paraId="023037FE">
      <w:pPr>
        <w:widowControl/>
        <w:spacing w:line="300" w:lineRule="auto"/>
        <w:ind w:firstLine="683" w:firstLineChars="20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32"/>
          <w:szCs w:val="32"/>
          <w:highlight w:val="none"/>
        </w:rPr>
        <w:t>日期：</w:t>
      </w:r>
      <w:r>
        <w:rPr>
          <w:rFonts w:hint="eastAsia" w:ascii="宋体" w:hAnsi="宋体" w:eastAsia="宋体" w:cs="宋体"/>
          <w:b/>
          <w:bCs/>
          <w:spacing w:val="10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10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spacing w:val="10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10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pacing w:val="10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10"/>
          <w:kern w:val="0"/>
          <w:sz w:val="32"/>
          <w:szCs w:val="32"/>
          <w:highlight w:val="none"/>
        </w:rPr>
        <w:t>日</w:t>
      </w:r>
      <w:r>
        <w:rPr>
          <w:rFonts w:hint="eastAsia" w:ascii="黑体" w:hAnsi="黑体" w:eastAsia="黑体" w:cs="Times New Roman"/>
          <w:b/>
          <w:color w:val="0C0C0C"/>
          <w:kern w:val="0"/>
          <w:sz w:val="36"/>
          <w:szCs w:val="36"/>
          <w:highlight w:val="none"/>
        </w:rPr>
        <w:br w:type="page"/>
      </w:r>
    </w:p>
    <w:p w14:paraId="06B5384F">
      <w:pPr>
        <w:widowControl/>
        <w:numPr>
          <w:ilvl w:val="0"/>
          <w:numId w:val="2"/>
        </w:numPr>
        <w:snapToGrid w:val="0"/>
        <w:spacing w:line="590" w:lineRule="exact"/>
        <w:ind w:firstLine="0" w:firstLineChars="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报价回复函</w:t>
      </w:r>
    </w:p>
    <w:p w14:paraId="6CD51B43">
      <w:pPr>
        <w:widowControl/>
        <w:snapToGrid w:val="0"/>
        <w:spacing w:line="590" w:lineRule="exact"/>
        <w:ind w:firstLine="0" w:firstLineChars="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 w14:paraId="019CFA33">
      <w:pPr>
        <w:widowControl/>
        <w:snapToGrid w:val="0"/>
        <w:spacing w:line="360" w:lineRule="auto"/>
        <w:ind w:firstLine="56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Times New Roman"/>
          <w:kern w:val="0"/>
          <w:sz w:val="28"/>
          <w:szCs w:val="28"/>
          <w:highlight w:val="none"/>
          <w:lang w:eastAsia="zh-CN"/>
        </w:rPr>
        <w:t>玉溪国业物业集团有限公司维修材料采购</w:t>
      </w:r>
    </w:p>
    <w:p w14:paraId="76E6E484">
      <w:pPr>
        <w:widowControl/>
        <w:snapToGrid w:val="0"/>
        <w:spacing w:line="360" w:lineRule="auto"/>
        <w:ind w:firstLine="560" w:firstLineChars="200"/>
        <w:jc w:val="center"/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  <w:highlight w:val="none"/>
        </w:rPr>
        <w:t>公开市场询价回复函</w:t>
      </w:r>
    </w:p>
    <w:p w14:paraId="516935CC">
      <w:pPr>
        <w:widowControl/>
        <w:snapToGrid w:val="0"/>
        <w:spacing w:line="360" w:lineRule="auto"/>
        <w:ind w:firstLine="0" w:firstLineChars="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u w:val="single"/>
          <w:lang w:eastAsia="zh-CN"/>
        </w:rPr>
        <w:t>玉溪国业物业集团有限公司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</w:rPr>
        <w:t xml:space="preserve"> </w:t>
      </w:r>
    </w:p>
    <w:p w14:paraId="5E82BB76">
      <w:pPr>
        <w:widowControl/>
        <w:numPr>
          <w:ilvl w:val="0"/>
          <w:numId w:val="3"/>
        </w:num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Times New Roman"/>
          <w:color w:val="000000"/>
          <w:kern w:val="0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</w:rPr>
        <w:t>经仔细阅读和研究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u w:val="single"/>
          <w:lang w:eastAsia="zh-CN"/>
        </w:rPr>
        <w:t>玉溪国业物业集团有限公司维修材料采购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</w:rPr>
        <w:t>的所有内容，我公司根据市场公开询价函内容提出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下浮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/>
        </w:rPr>
        <w:t>%的价格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u w:val="none"/>
        </w:rPr>
        <w:t>，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提供本项目供货及售后服务等工作。</w:t>
      </w:r>
    </w:p>
    <w:p w14:paraId="7D6C88B0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</w:rPr>
        <w:t>.其它：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highlight w:val="none"/>
        </w:rPr>
        <w:t>。</w:t>
      </w:r>
    </w:p>
    <w:p w14:paraId="4C95DBBB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</w:p>
    <w:p w14:paraId="51341748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</w:p>
    <w:p w14:paraId="1323BE62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</w:p>
    <w:p w14:paraId="7626F692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</w:p>
    <w:p w14:paraId="51A305B4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询价回复人名称：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 xml:space="preserve">（盖公章）          </w:t>
      </w:r>
    </w:p>
    <w:p w14:paraId="1FA161F5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单位地址：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 xml:space="preserve">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ab/>
      </w:r>
    </w:p>
    <w:p w14:paraId="4E9555F8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法定代表人或委托代理人：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（签字或盖章）</w:t>
      </w:r>
    </w:p>
    <w:p w14:paraId="2EC6E5DD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邮政编码：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  <w:t>电子邮箱：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ab/>
      </w:r>
      <w:r>
        <w:rPr>
          <w:rFonts w:hint="eastAsia" w:ascii="宋体" w:hAnsi="宋体" w:eastAsia="宋体" w:cs="Times New Roman"/>
          <w:kern w:val="0"/>
          <w:sz w:val="24"/>
          <w:szCs w:val="24"/>
          <w:highlight w:val="none"/>
          <w:u w:val="single"/>
        </w:rPr>
        <w:t xml:space="preserve">    </w:t>
      </w:r>
    </w:p>
    <w:p w14:paraId="32E4A8C1">
      <w:pPr>
        <w:keepNext/>
        <w:keepLines/>
        <w:spacing w:line="360" w:lineRule="auto"/>
        <w:ind w:firstLine="480" w:firstLineChars="200"/>
        <w:outlineLvl w:val="0"/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lang w:val="en-US" w:eastAsia="zh-CN" w:bidi="ar-SA"/>
        </w:rPr>
        <w:t>日期：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lang w:val="en-US" w:eastAsia="zh-CN" w:bidi="ar-SA"/>
        </w:rPr>
        <w:t>年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u w:val="single"/>
          <w:lang w:val="en-US" w:eastAsia="zh-CN" w:bidi="ar-SA"/>
        </w:rPr>
        <w:t xml:space="preserve">         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24"/>
          <w:highlight w:val="none"/>
          <w:lang w:val="en-US" w:eastAsia="zh-CN" w:bidi="ar-SA"/>
        </w:rPr>
        <w:t xml:space="preserve">日 </w:t>
      </w:r>
    </w:p>
    <w:p w14:paraId="36FBDAD8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</w:p>
    <w:p w14:paraId="22B893EF"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  <w:highlight w:val="none"/>
        </w:rPr>
      </w:pPr>
    </w:p>
    <w:p w14:paraId="5493824E">
      <w:pPr>
        <w:widowControl/>
        <w:spacing w:line="300" w:lineRule="auto"/>
        <w:ind w:firstLine="640" w:firstLineChars="200"/>
        <w:jc w:val="left"/>
        <w:rPr>
          <w:rFonts w:ascii="Tahoma" w:hAnsi="Tahoma" w:eastAsia="方正仿宋_GBK" w:cs="Times New Roman"/>
          <w:bCs/>
          <w:kern w:val="0"/>
          <w:sz w:val="32"/>
          <w:szCs w:val="22"/>
          <w:highlight w:val="none"/>
        </w:rPr>
      </w:pPr>
      <w:r>
        <w:rPr>
          <w:rFonts w:ascii="Tahoma" w:hAnsi="Tahoma" w:eastAsia="方正仿宋_GBK" w:cs="Times New Roman"/>
          <w:bCs/>
          <w:kern w:val="0"/>
          <w:sz w:val="32"/>
          <w:szCs w:val="22"/>
          <w:highlight w:val="none"/>
        </w:rPr>
        <w:br w:type="page"/>
      </w:r>
    </w:p>
    <w:p w14:paraId="6EE73A4A">
      <w:pPr>
        <w:widowControl/>
        <w:numPr>
          <w:ilvl w:val="0"/>
          <w:numId w:val="2"/>
        </w:numPr>
        <w:snapToGrid w:val="0"/>
        <w:spacing w:line="590" w:lineRule="exact"/>
        <w:ind w:firstLine="0" w:firstLineChars="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具有独立承担民事责任的能力(提供三证合一的营业执照复印件或扫描件)。</w:t>
      </w:r>
    </w:p>
    <w:p w14:paraId="4E1657A6">
      <w:pPr>
        <w:widowControl/>
        <w:numPr>
          <w:ilvl w:val="0"/>
          <w:numId w:val="2"/>
        </w:numPr>
        <w:snapToGrid w:val="0"/>
        <w:spacing w:line="590" w:lineRule="exact"/>
        <w:ind w:firstLine="0" w:firstLineChars="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无重大违法失信不良信用记录（按照询价函要求的相应网站提供查询截图）。</w:t>
      </w:r>
    </w:p>
    <w:p w14:paraId="59DF831F">
      <w:pPr>
        <w:widowControl/>
        <w:numPr>
          <w:numId w:val="0"/>
        </w:numPr>
        <w:snapToGrid w:val="0"/>
        <w:spacing w:line="59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参加采购活动前三年内，在经营活动中没有重大违法记录；法律、行政法规规定的其他条件，提供声明函（格式自拟）。</w:t>
      </w:r>
    </w:p>
    <w:p w14:paraId="31711CC6">
      <w:pPr>
        <w:widowControl/>
        <w:numPr>
          <w:numId w:val="0"/>
        </w:numPr>
        <w:snapToGrid w:val="0"/>
        <w:spacing w:line="59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en-US" w:eastAsia="zh-CN"/>
        </w:rPr>
        <w:t>五、供货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承诺（格式自拟）。</w:t>
      </w:r>
    </w:p>
    <w:p w14:paraId="6E556C93">
      <w:pPr>
        <w:widowControl/>
        <w:numPr>
          <w:numId w:val="0"/>
        </w:numPr>
        <w:snapToGrid w:val="0"/>
        <w:spacing w:line="59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供应商认为其他需提供的材料。</w:t>
      </w:r>
    </w:p>
    <w:p w14:paraId="51CFE79D">
      <w:pPr>
        <w:widowControl/>
        <w:numPr>
          <w:numId w:val="0"/>
        </w:numPr>
        <w:snapToGrid w:val="0"/>
        <w:spacing w:line="590" w:lineRule="exact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 w14:paraId="7075BD0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88E1C">
    <w:pPr>
      <w:tabs>
        <w:tab w:val="center" w:pos="4153"/>
        <w:tab w:val="right" w:pos="8306"/>
      </w:tabs>
      <w:snapToGrid w:val="0"/>
      <w:spacing w:line="240" w:lineRule="auto"/>
      <w:ind w:firstLine="360" w:firstLineChars="200"/>
      <w:rPr>
        <w:rFonts w:ascii="Tahoma" w:hAnsi="Tahoma" w:eastAsia="方正仿宋_GBK" w:cs="Times New Roman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2448E">
    <w:pPr>
      <w:tabs>
        <w:tab w:val="center" w:pos="4153"/>
        <w:tab w:val="right" w:pos="8306"/>
      </w:tabs>
      <w:snapToGrid w:val="0"/>
      <w:spacing w:line="240" w:lineRule="auto"/>
      <w:ind w:firstLine="360" w:firstLineChars="200"/>
      <w:rPr>
        <w:rFonts w:ascii="Tahoma" w:hAnsi="Tahoma" w:eastAsia="方正仿宋_GBK" w:cs="Times New Roman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5181F">
    <w:pPr>
      <w:tabs>
        <w:tab w:val="center" w:pos="4153"/>
        <w:tab w:val="right" w:pos="8306"/>
      </w:tabs>
      <w:snapToGrid w:val="0"/>
      <w:spacing w:line="240" w:lineRule="auto"/>
      <w:ind w:firstLine="360" w:firstLineChars="200"/>
      <w:rPr>
        <w:rFonts w:ascii="Tahoma" w:hAnsi="Tahoma" w:eastAsia="方正仿宋_GBK" w:cs="Times New Roman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CB107">
    <w:pP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center"/>
      <w:rPr>
        <w:rFonts w:ascii="Tahoma" w:hAnsi="Tahoma" w:eastAsia="方正仿宋_GBK" w:cs="Times New Roman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0FD59">
    <w:pP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center"/>
      <w:rPr>
        <w:rFonts w:ascii="Tahoma" w:hAnsi="Tahoma" w:eastAsia="方正仿宋_GBK" w:cs="Times New Roman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B1F55">
    <w:pPr>
      <w:tabs>
        <w:tab w:val="center" w:pos="4153"/>
        <w:tab w:val="right" w:pos="8306"/>
      </w:tabs>
      <w:snapToGrid w:val="0"/>
      <w:spacing w:line="240" w:lineRule="auto"/>
      <w:ind w:firstLine="360" w:firstLineChars="200"/>
      <w:jc w:val="center"/>
      <w:rPr>
        <w:rFonts w:ascii="Tahoma" w:hAnsi="Tahoma" w:eastAsia="方正仿宋_GBK" w:cs="Times New Roman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7F1E0"/>
    <w:multiLevelType w:val="singleLevel"/>
    <w:tmpl w:val="AB87F1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FB6A4A"/>
    <w:multiLevelType w:val="singleLevel"/>
    <w:tmpl w:val="29FB6A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4B358B"/>
    <w:multiLevelType w:val="singleLevel"/>
    <w:tmpl w:val="504B35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6241F"/>
    <w:rsid w:val="03557F88"/>
    <w:rsid w:val="048E4DC7"/>
    <w:rsid w:val="090126CD"/>
    <w:rsid w:val="096600D0"/>
    <w:rsid w:val="0FFC3903"/>
    <w:rsid w:val="108A191B"/>
    <w:rsid w:val="11AE77A3"/>
    <w:rsid w:val="140879F9"/>
    <w:rsid w:val="14DC69CB"/>
    <w:rsid w:val="1506241F"/>
    <w:rsid w:val="165724A7"/>
    <w:rsid w:val="19E6373B"/>
    <w:rsid w:val="1AC4417D"/>
    <w:rsid w:val="1C76118A"/>
    <w:rsid w:val="1CBC7E76"/>
    <w:rsid w:val="1CED726F"/>
    <w:rsid w:val="1DE5554F"/>
    <w:rsid w:val="1F972A1D"/>
    <w:rsid w:val="220A7736"/>
    <w:rsid w:val="25382FED"/>
    <w:rsid w:val="264652AC"/>
    <w:rsid w:val="28AC57BF"/>
    <w:rsid w:val="29986C2B"/>
    <w:rsid w:val="2B443B84"/>
    <w:rsid w:val="2D12488F"/>
    <w:rsid w:val="2D3D3472"/>
    <w:rsid w:val="2E9D3F01"/>
    <w:rsid w:val="2F127351"/>
    <w:rsid w:val="30A4240E"/>
    <w:rsid w:val="31F31960"/>
    <w:rsid w:val="32376170"/>
    <w:rsid w:val="32C3028C"/>
    <w:rsid w:val="32D75774"/>
    <w:rsid w:val="336A24F9"/>
    <w:rsid w:val="34FA1027"/>
    <w:rsid w:val="35672C92"/>
    <w:rsid w:val="366E6D0A"/>
    <w:rsid w:val="371450FE"/>
    <w:rsid w:val="37465859"/>
    <w:rsid w:val="37A14265"/>
    <w:rsid w:val="38204485"/>
    <w:rsid w:val="383F4A97"/>
    <w:rsid w:val="385A5D3B"/>
    <w:rsid w:val="399A6184"/>
    <w:rsid w:val="3A3D7750"/>
    <w:rsid w:val="3C392424"/>
    <w:rsid w:val="3D646E43"/>
    <w:rsid w:val="3DC27734"/>
    <w:rsid w:val="40AA68DF"/>
    <w:rsid w:val="40F974F7"/>
    <w:rsid w:val="40FE7D3E"/>
    <w:rsid w:val="429E5DD4"/>
    <w:rsid w:val="43F06893"/>
    <w:rsid w:val="449916CB"/>
    <w:rsid w:val="46586FA5"/>
    <w:rsid w:val="48280388"/>
    <w:rsid w:val="4F0D11A1"/>
    <w:rsid w:val="51A6176C"/>
    <w:rsid w:val="5428696F"/>
    <w:rsid w:val="545B65CB"/>
    <w:rsid w:val="5475466D"/>
    <w:rsid w:val="570F3B8D"/>
    <w:rsid w:val="58A53733"/>
    <w:rsid w:val="5B323846"/>
    <w:rsid w:val="5E330E49"/>
    <w:rsid w:val="5E6D0D81"/>
    <w:rsid w:val="5FEC3EB5"/>
    <w:rsid w:val="61003B4A"/>
    <w:rsid w:val="61F1210E"/>
    <w:rsid w:val="642D4DBB"/>
    <w:rsid w:val="645727FC"/>
    <w:rsid w:val="645F215D"/>
    <w:rsid w:val="678F6392"/>
    <w:rsid w:val="68684FBD"/>
    <w:rsid w:val="693E4EE1"/>
    <w:rsid w:val="6A845C86"/>
    <w:rsid w:val="6C650BBD"/>
    <w:rsid w:val="6D707295"/>
    <w:rsid w:val="70EC2148"/>
    <w:rsid w:val="717603B6"/>
    <w:rsid w:val="72742160"/>
    <w:rsid w:val="727C061F"/>
    <w:rsid w:val="74E129C6"/>
    <w:rsid w:val="76A13BEC"/>
    <w:rsid w:val="77045ACF"/>
    <w:rsid w:val="77655159"/>
    <w:rsid w:val="786474A6"/>
    <w:rsid w:val="791A5281"/>
    <w:rsid w:val="7E2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2025-07-02T08:01:00Z</dcterms:created>
  <dc:creator>black hole sun</dc:creator>
  <cp:lastModifiedBy>black hole sun</cp:lastModifiedBy>
  <dcterms:modified xsi:type="dcterms:W3CDTF">2025-07-02T08:02:20Z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D7DE438AC74E44E980D4DAB3DED84AAF_11</vt:lpwstr>
  </property>
  <property fmtid="{D5CDD505-2E9C-101B-9397-08002B2CF9AE}" pid="4" name="KSOTemplateDocerSaveRecord">
    <vt:lpwstr>eyJoZGlkIjoiYjJjOTQxYzhjODMyMDAzZmE0MDJkMWFkNmJlNDkwYTUiLCJ1c2VySWQiOiI5MDE5NDk3NzMifQ==</vt:lpwstr>
  </property>
</Properties>
</file>