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仿宋" w:hAnsi="仿宋" w:eastAsia="仿宋"/>
          <w:sz w:val="28"/>
          <w:szCs w:val="28"/>
        </w:rPr>
      </w:pPr>
      <w:r>
        <w:rPr>
          <w:rFonts w:ascii="仿宋" w:hAnsi="仿宋" w:eastAsia="仿宋"/>
          <w:b/>
          <w:sz w:val="28"/>
          <w:szCs w:val="28"/>
          <w:lang w:val="en-US"/>
        </w:rPr>
        <w:drawing>
          <wp:inline distT="0" distB="0" distL="0" distR="0">
            <wp:extent cx="647700" cy="693420"/>
            <wp:effectExtent l="0" t="0" r="0" b="0"/>
            <wp:docPr id="1" name="图片 5" descr="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0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7700" cy="693420"/>
                    </a:xfrm>
                    <a:prstGeom prst="rect">
                      <a:avLst/>
                    </a:prstGeom>
                    <a:noFill/>
                    <a:ln>
                      <a:noFill/>
                    </a:ln>
                    <a:effectLst/>
                  </pic:spPr>
                </pic:pic>
              </a:graphicData>
            </a:graphic>
          </wp:inline>
        </w:drawing>
      </w:r>
      <w:r>
        <w:rPr>
          <w:rFonts w:hint="eastAsia" w:ascii="仿宋" w:hAnsi="仿宋" w:eastAsia="仿宋"/>
          <w:sz w:val="28"/>
          <w:szCs w:val="28"/>
        </w:rPr>
        <w:t>玉溪和业招标咨询有限公司</w:t>
      </w:r>
    </w:p>
    <w:p>
      <w:pPr>
        <w:jc w:val="center"/>
        <w:rPr>
          <w:rFonts w:ascii="仿宋" w:hAnsi="仿宋" w:eastAsia="仿宋"/>
          <w:sz w:val="56"/>
          <w:szCs w:val="60"/>
        </w:rPr>
      </w:pPr>
      <w:bookmarkStart w:id="0" w:name="_Hlk61421467"/>
      <w:r>
        <w:rPr>
          <w:rFonts w:hint="eastAsia" w:ascii="仿宋" w:hAnsi="仿宋" w:eastAsia="仿宋"/>
          <w:sz w:val="56"/>
          <w:szCs w:val="60"/>
        </w:rPr>
        <w:t>玉溪市自来水公司服务部报废物资竞价出售项目</w:t>
      </w:r>
    </w:p>
    <w:bookmarkEnd w:id="0"/>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cs="华文中宋"/>
          <w:color w:val="221E1F"/>
          <w:sz w:val="62"/>
        </w:rPr>
      </w:pPr>
      <w:r>
        <w:rPr>
          <w:rFonts w:ascii="仿宋" w:hAnsi="仿宋" w:eastAsia="仿宋" w:cs="华文中宋"/>
          <w:color w:val="221E1F"/>
          <w:sz w:val="62"/>
        </w:rPr>
        <w:t>竞价文件</w:t>
      </w:r>
    </w:p>
    <w:p>
      <w:pPr>
        <w:jc w:val="center"/>
        <w:rPr>
          <w:rFonts w:ascii="仿宋" w:hAnsi="仿宋" w:eastAsia="仿宋"/>
          <w:sz w:val="28"/>
          <w:szCs w:val="28"/>
        </w:rPr>
      </w:pPr>
      <w:r>
        <w:rPr>
          <w:rFonts w:hint="eastAsia" w:ascii="仿宋" w:hAnsi="仿宋" w:eastAsia="仿宋"/>
          <w:sz w:val="28"/>
          <w:szCs w:val="28"/>
        </w:rPr>
        <w:t xml:space="preserve">项目编号：HYZX2023-10-19 </w:t>
      </w:r>
    </w:p>
    <w:p>
      <w:pPr>
        <w:rPr>
          <w:rFonts w:ascii="仿宋" w:hAnsi="仿宋" w:eastAsia="仿宋"/>
          <w:b/>
          <w:bCs/>
        </w:rPr>
      </w:pPr>
    </w:p>
    <w:p>
      <w:pPr>
        <w:rPr>
          <w:rFonts w:ascii="仿宋" w:hAnsi="仿宋" w:eastAsia="仿宋"/>
          <w:b/>
          <w:bCs/>
        </w:rPr>
      </w:pPr>
    </w:p>
    <w:p>
      <w:pPr>
        <w:rPr>
          <w:rFonts w:ascii="仿宋" w:hAnsi="仿宋" w:eastAsia="仿宋"/>
          <w:b/>
          <w:bCs/>
        </w:rPr>
      </w:pPr>
    </w:p>
    <w:p>
      <w:pPr>
        <w:rPr>
          <w:rFonts w:ascii="仿宋" w:hAnsi="仿宋" w:eastAsia="仿宋"/>
          <w:b/>
          <w:bCs/>
        </w:rPr>
      </w:pPr>
    </w:p>
    <w:p>
      <w:pPr>
        <w:rPr>
          <w:rFonts w:ascii="仿宋" w:hAnsi="仿宋" w:eastAsia="仿宋"/>
          <w:b/>
          <w:bCs/>
        </w:rPr>
      </w:pPr>
    </w:p>
    <w:p>
      <w:pPr>
        <w:rPr>
          <w:rFonts w:ascii="仿宋" w:hAnsi="仿宋" w:eastAsia="仿宋"/>
          <w:b/>
          <w:bCs/>
        </w:rPr>
      </w:pPr>
    </w:p>
    <w:p>
      <w:pPr>
        <w:rPr>
          <w:rFonts w:ascii="仿宋" w:hAnsi="仿宋" w:eastAsia="仿宋"/>
          <w:b/>
          <w:bCs/>
        </w:rPr>
      </w:pPr>
    </w:p>
    <w:p>
      <w:pPr>
        <w:spacing w:line="580" w:lineRule="exact"/>
        <w:rPr>
          <w:rFonts w:ascii="仿宋" w:hAnsi="仿宋" w:eastAsia="仿宋"/>
          <w:sz w:val="28"/>
          <w:szCs w:val="28"/>
          <w:u w:val="single"/>
        </w:rPr>
      </w:pPr>
      <w:r>
        <w:rPr>
          <w:rFonts w:hint="eastAsia" w:ascii="仿宋" w:hAnsi="仿宋" w:eastAsia="仿宋"/>
          <w:sz w:val="28"/>
          <w:szCs w:val="28"/>
        </w:rPr>
        <w:t>采购单位：</w:t>
      </w:r>
      <w:r>
        <w:rPr>
          <w:rFonts w:hint="eastAsia" w:ascii="仿宋" w:hAnsi="仿宋" w:eastAsia="仿宋"/>
          <w:sz w:val="28"/>
          <w:szCs w:val="28"/>
          <w:u w:val="single"/>
        </w:rPr>
        <w:t>玉溪市自来水公司服务部</w:t>
      </w:r>
      <w:r>
        <w:rPr>
          <w:rFonts w:ascii="仿宋" w:hAnsi="仿宋" w:eastAsia="仿宋"/>
          <w:sz w:val="28"/>
          <w:szCs w:val="28"/>
          <w:u w:val="single"/>
        </w:rPr>
        <w:t xml:space="preserve">  </w:t>
      </w:r>
      <w:r>
        <w:rPr>
          <w:rFonts w:hint="eastAsia" w:ascii="仿宋" w:hAnsi="仿宋" w:eastAsia="仿宋"/>
          <w:sz w:val="28"/>
          <w:szCs w:val="28"/>
          <w:u w:val="single"/>
        </w:rPr>
        <w:t xml:space="preserve">(盖章) </w:t>
      </w:r>
    </w:p>
    <w:p>
      <w:pPr>
        <w:spacing w:line="580" w:lineRule="exact"/>
        <w:rPr>
          <w:rFonts w:ascii="仿宋" w:hAnsi="仿宋" w:eastAsia="仿宋"/>
          <w:sz w:val="28"/>
          <w:szCs w:val="28"/>
          <w:u w:val="single"/>
        </w:rPr>
      </w:pPr>
      <w:r>
        <w:rPr>
          <w:rFonts w:hint="eastAsia" w:ascii="仿宋" w:hAnsi="仿宋" w:eastAsia="仿宋"/>
          <w:sz w:val="28"/>
          <w:szCs w:val="28"/>
        </w:rPr>
        <w:t>采购代理机构：</w:t>
      </w:r>
      <w:r>
        <w:rPr>
          <w:rFonts w:hint="eastAsia" w:ascii="仿宋" w:hAnsi="仿宋" w:eastAsia="仿宋"/>
          <w:sz w:val="28"/>
          <w:szCs w:val="28"/>
          <w:u w:val="single"/>
        </w:rPr>
        <w:t xml:space="preserve">玉溪和业招标咨询有限公司 </w:t>
      </w:r>
      <w:r>
        <w:rPr>
          <w:rFonts w:ascii="仿宋" w:hAnsi="仿宋" w:eastAsia="仿宋"/>
          <w:sz w:val="28"/>
          <w:szCs w:val="28"/>
          <w:u w:val="single"/>
        </w:rPr>
        <w:t xml:space="preserve"> </w:t>
      </w:r>
      <w:r>
        <w:rPr>
          <w:rFonts w:hint="eastAsia" w:ascii="仿宋" w:hAnsi="仿宋" w:eastAsia="仿宋"/>
          <w:sz w:val="28"/>
          <w:szCs w:val="28"/>
          <w:u w:val="single"/>
        </w:rPr>
        <w:t xml:space="preserve">(盖章) </w:t>
      </w:r>
    </w:p>
    <w:p>
      <w:pPr>
        <w:spacing w:before="100"/>
        <w:jc w:val="center"/>
        <w:rPr>
          <w:rFonts w:ascii="仿宋" w:hAnsi="仿宋" w:eastAsia="仿宋"/>
          <w:bCs/>
          <w:sz w:val="28"/>
          <w:szCs w:val="28"/>
        </w:rPr>
      </w:pPr>
      <w:r>
        <w:rPr>
          <w:rFonts w:hint="eastAsia" w:ascii="仿宋" w:hAnsi="仿宋" w:eastAsia="仿宋"/>
          <w:bCs/>
          <w:sz w:val="28"/>
          <w:szCs w:val="28"/>
        </w:rPr>
        <w:t>二〇二三年十月三十一日</w:t>
      </w:r>
    </w:p>
    <w:p>
      <w:pPr>
        <w:spacing w:before="100" w:beforeAutospacing="1" w:after="156" w:afterLines="50" w:line="276" w:lineRule="auto"/>
        <w:jc w:val="center"/>
        <w:rPr>
          <w:rFonts w:ascii="仿宋" w:hAnsi="仿宋" w:eastAsia="仿宋"/>
          <w:b/>
          <w:bCs/>
          <w:sz w:val="32"/>
          <w:szCs w:val="24"/>
        </w:rPr>
      </w:pPr>
      <w:r>
        <w:rPr>
          <w:rFonts w:hint="eastAsia" w:ascii="仿宋" w:hAnsi="仿宋" w:eastAsia="仿宋"/>
          <w:b/>
          <w:bCs/>
          <w:sz w:val="32"/>
          <w:szCs w:val="24"/>
        </w:rPr>
        <w:t>注意事项</w:t>
      </w:r>
    </w:p>
    <w:p>
      <w:pPr>
        <w:adjustRightInd w:val="0"/>
        <w:snapToGrid w:val="0"/>
        <w:spacing w:before="0" w:after="0" w:line="360" w:lineRule="auto"/>
        <w:jc w:val="left"/>
        <w:rPr>
          <w:rFonts w:ascii="仿宋" w:hAnsi="仿宋" w:eastAsia="仿宋"/>
          <w:bCs/>
          <w:sz w:val="24"/>
          <w:szCs w:val="24"/>
        </w:rPr>
      </w:pPr>
      <w:r>
        <w:rPr>
          <w:rFonts w:hint="eastAsia" w:ascii="仿宋" w:hAnsi="仿宋" w:eastAsia="仿宋"/>
          <w:bCs/>
          <w:sz w:val="24"/>
          <w:szCs w:val="24"/>
        </w:rPr>
        <w:t>各供应商：</w:t>
      </w:r>
    </w:p>
    <w:p>
      <w:pPr>
        <w:adjustRightInd w:val="0"/>
        <w:snapToGrid w:val="0"/>
        <w:spacing w:before="0" w:after="0" w:line="360" w:lineRule="auto"/>
        <w:ind w:firstLine="480" w:firstLineChars="200"/>
        <w:jc w:val="left"/>
        <w:rPr>
          <w:rFonts w:ascii="仿宋" w:hAnsi="仿宋" w:eastAsia="仿宋"/>
          <w:bCs/>
          <w:sz w:val="24"/>
          <w:szCs w:val="24"/>
        </w:rPr>
      </w:pPr>
      <w:r>
        <w:rPr>
          <w:rFonts w:hint="eastAsia" w:ascii="仿宋" w:hAnsi="仿宋" w:eastAsia="仿宋"/>
          <w:bCs/>
          <w:sz w:val="24"/>
          <w:szCs w:val="24"/>
        </w:rPr>
        <w:t>递交响应文件的同时请携带以下证明材料至竞价会议现场核验：</w:t>
      </w:r>
    </w:p>
    <w:tbl>
      <w:tblPr>
        <w:tblStyle w:val="44"/>
        <w:tblW w:w="520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5807"/>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blCellSpacing w:w="0" w:type="dxa"/>
          <w:jc w:val="center"/>
        </w:trPr>
        <w:tc>
          <w:tcPr>
            <w:tcW w:w="782" w:type="dxa"/>
            <w:vAlign w:val="center"/>
          </w:tcPr>
          <w:p>
            <w:pPr>
              <w:adjustRightInd w:val="0"/>
              <w:snapToGrid w:val="0"/>
              <w:spacing w:before="0" w:after="0" w:line="360" w:lineRule="auto"/>
              <w:jc w:val="left"/>
              <w:rPr>
                <w:rFonts w:ascii="仿宋" w:hAnsi="仿宋" w:eastAsia="仿宋" w:cs="宋体"/>
                <w:kern w:val="0"/>
                <w:sz w:val="24"/>
                <w:szCs w:val="24"/>
              </w:rPr>
            </w:pPr>
            <w:r>
              <w:rPr>
                <w:rFonts w:hint="eastAsia" w:ascii="仿宋" w:hAnsi="仿宋" w:eastAsia="仿宋" w:cs="宋体"/>
                <w:kern w:val="0"/>
                <w:sz w:val="24"/>
                <w:szCs w:val="24"/>
              </w:rPr>
              <w:t>序号</w:t>
            </w:r>
          </w:p>
        </w:tc>
        <w:tc>
          <w:tcPr>
            <w:tcW w:w="5788" w:type="dxa"/>
            <w:vAlign w:val="center"/>
          </w:tcPr>
          <w:p>
            <w:pPr>
              <w:adjustRightInd w:val="0"/>
              <w:snapToGrid w:val="0"/>
              <w:spacing w:before="0" w:after="0" w:line="360" w:lineRule="auto"/>
              <w:jc w:val="left"/>
              <w:rPr>
                <w:rFonts w:ascii="仿宋" w:hAnsi="仿宋" w:eastAsia="仿宋" w:cs="宋体"/>
                <w:kern w:val="0"/>
                <w:sz w:val="24"/>
                <w:szCs w:val="24"/>
              </w:rPr>
            </w:pPr>
            <w:r>
              <w:rPr>
                <w:rFonts w:hint="eastAsia" w:ascii="仿宋" w:hAnsi="仿宋" w:eastAsia="仿宋" w:cs="宋体"/>
                <w:kern w:val="0"/>
                <w:sz w:val="24"/>
                <w:szCs w:val="24"/>
              </w:rPr>
              <w:t>相关证件或证明材料原件</w:t>
            </w:r>
          </w:p>
        </w:tc>
        <w:tc>
          <w:tcPr>
            <w:tcW w:w="2750" w:type="dxa"/>
            <w:vAlign w:val="center"/>
          </w:tcPr>
          <w:p>
            <w:pPr>
              <w:adjustRightInd w:val="0"/>
              <w:snapToGrid w:val="0"/>
              <w:spacing w:before="0" w:after="0" w:line="360" w:lineRule="auto"/>
              <w:jc w:val="left"/>
              <w:rPr>
                <w:rFonts w:ascii="仿宋" w:hAnsi="仿宋" w:eastAsia="仿宋" w:cs="宋体"/>
                <w:kern w:val="0"/>
                <w:sz w:val="24"/>
                <w:szCs w:val="24"/>
              </w:rPr>
            </w:pPr>
            <w:r>
              <w:rPr>
                <w:rFonts w:hint="eastAsia" w:ascii="仿宋" w:hAnsi="仿宋" w:eastAsia="仿宋"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blCellSpacing w:w="0" w:type="dxa"/>
          <w:jc w:val="center"/>
        </w:trPr>
        <w:tc>
          <w:tcPr>
            <w:tcW w:w="782" w:type="dxa"/>
            <w:vAlign w:val="center"/>
          </w:tcPr>
          <w:p>
            <w:pPr>
              <w:adjustRightInd w:val="0"/>
              <w:snapToGrid w:val="0"/>
              <w:spacing w:before="0" w:after="0" w:line="36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788" w:type="dxa"/>
            <w:vAlign w:val="center"/>
          </w:tcPr>
          <w:p>
            <w:pPr>
              <w:adjustRightInd w:val="0"/>
              <w:snapToGrid w:val="0"/>
              <w:spacing w:before="0" w:after="0" w:line="360" w:lineRule="auto"/>
              <w:jc w:val="left"/>
              <w:rPr>
                <w:rFonts w:ascii="仿宋" w:hAnsi="仿宋" w:eastAsia="仿宋" w:cs="宋体"/>
                <w:kern w:val="0"/>
                <w:sz w:val="24"/>
                <w:szCs w:val="24"/>
              </w:rPr>
            </w:pPr>
            <w:r>
              <w:rPr>
                <w:rFonts w:hint="eastAsia" w:ascii="仿宋" w:hAnsi="仿宋" w:eastAsia="仿宋" w:cs="宋体"/>
                <w:kern w:val="0"/>
                <w:sz w:val="24"/>
                <w:szCs w:val="24"/>
              </w:rPr>
              <w:t>保证金缴纳凭证或银行保函或保险单</w:t>
            </w:r>
          </w:p>
        </w:tc>
        <w:tc>
          <w:tcPr>
            <w:tcW w:w="2750" w:type="dxa"/>
            <w:vAlign w:val="center"/>
          </w:tcPr>
          <w:p>
            <w:pPr>
              <w:adjustRightInd w:val="0"/>
              <w:snapToGrid w:val="0"/>
              <w:spacing w:before="0" w:after="0" w:line="360" w:lineRule="auto"/>
              <w:jc w:val="left"/>
              <w:rPr>
                <w:rFonts w:ascii="仿宋" w:hAnsi="仿宋" w:eastAsia="仿宋" w:cs="宋体"/>
                <w:kern w:val="0"/>
                <w:sz w:val="24"/>
                <w:szCs w:val="24"/>
              </w:rPr>
            </w:pPr>
            <w:r>
              <w:rPr>
                <w:rFonts w:hint="eastAsia" w:ascii="仿宋" w:hAnsi="仿宋" w:eastAsia="仿宋" w:cs="宋体"/>
                <w:kern w:val="0"/>
                <w:sz w:val="24"/>
                <w:szCs w:val="24"/>
              </w:rPr>
              <w:t>保证金缴纳凭证提供复印件；银行保函或保险单提供原件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tblCellSpacing w:w="0" w:type="dxa"/>
          <w:jc w:val="center"/>
        </w:trPr>
        <w:tc>
          <w:tcPr>
            <w:tcW w:w="782" w:type="dxa"/>
            <w:vAlign w:val="center"/>
          </w:tcPr>
          <w:p>
            <w:pPr>
              <w:adjustRightInd w:val="0"/>
              <w:snapToGrid w:val="0"/>
              <w:spacing w:before="0" w:after="0"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5788" w:type="dxa"/>
            <w:vAlign w:val="center"/>
          </w:tcPr>
          <w:p>
            <w:pPr>
              <w:adjustRightInd w:val="0"/>
              <w:snapToGrid w:val="0"/>
              <w:spacing w:before="0" w:after="0" w:line="360" w:lineRule="auto"/>
              <w:jc w:val="left"/>
              <w:rPr>
                <w:rFonts w:ascii="仿宋" w:hAnsi="仿宋" w:eastAsia="仿宋" w:cs="宋体"/>
                <w:kern w:val="0"/>
                <w:sz w:val="24"/>
                <w:szCs w:val="24"/>
              </w:rPr>
            </w:pPr>
            <w:r>
              <w:rPr>
                <w:rFonts w:hint="eastAsia" w:ascii="仿宋" w:hAnsi="仿宋" w:eastAsia="仿宋" w:cs="宋体"/>
                <w:kern w:val="0"/>
                <w:sz w:val="24"/>
                <w:szCs w:val="24"/>
              </w:rPr>
              <w:t>法定代表人身份证明书原件及法定代表人身份证原件</w:t>
            </w:r>
          </w:p>
        </w:tc>
        <w:tc>
          <w:tcPr>
            <w:tcW w:w="2750" w:type="dxa"/>
            <w:vAlign w:val="center"/>
          </w:tcPr>
          <w:p>
            <w:pPr>
              <w:adjustRightInd w:val="0"/>
              <w:snapToGrid w:val="0"/>
              <w:spacing w:before="0" w:after="0" w:line="360" w:lineRule="auto"/>
              <w:jc w:val="left"/>
              <w:rPr>
                <w:rFonts w:ascii="仿宋" w:hAnsi="仿宋" w:eastAsia="仿宋" w:cs="宋体"/>
                <w:kern w:val="0"/>
                <w:sz w:val="24"/>
                <w:szCs w:val="24"/>
              </w:rPr>
            </w:pPr>
            <w:r>
              <w:rPr>
                <w:rFonts w:hint="eastAsia" w:ascii="仿宋" w:hAnsi="仿宋" w:eastAsia="仿宋" w:cs="宋体"/>
                <w:kern w:val="0"/>
                <w:sz w:val="24"/>
                <w:szCs w:val="24"/>
              </w:rPr>
              <w:t>法定代表人参加竞价会议时提供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tblCellSpacing w:w="0" w:type="dxa"/>
          <w:jc w:val="center"/>
        </w:trPr>
        <w:tc>
          <w:tcPr>
            <w:tcW w:w="782" w:type="dxa"/>
            <w:vAlign w:val="center"/>
          </w:tcPr>
          <w:p>
            <w:pPr>
              <w:adjustRightInd w:val="0"/>
              <w:snapToGrid w:val="0"/>
              <w:spacing w:before="0" w:after="0" w:line="360" w:lineRule="auto"/>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5788" w:type="dxa"/>
            <w:vAlign w:val="center"/>
          </w:tcPr>
          <w:p>
            <w:pPr>
              <w:adjustRightInd w:val="0"/>
              <w:snapToGrid w:val="0"/>
              <w:spacing w:before="0" w:after="0" w:line="360" w:lineRule="auto"/>
              <w:jc w:val="left"/>
              <w:rPr>
                <w:rFonts w:ascii="仿宋" w:hAnsi="仿宋" w:eastAsia="仿宋" w:cs="宋体"/>
                <w:kern w:val="0"/>
                <w:sz w:val="24"/>
                <w:szCs w:val="24"/>
              </w:rPr>
            </w:pPr>
            <w:r>
              <w:rPr>
                <w:rFonts w:hint="eastAsia" w:ascii="仿宋" w:hAnsi="仿宋" w:eastAsia="仿宋" w:cs="宋体"/>
                <w:kern w:val="0"/>
                <w:sz w:val="24"/>
                <w:szCs w:val="24"/>
              </w:rPr>
              <w:t>法定代表人身份证明书原件、法人授权委托书原件及代理人身份证原件</w:t>
            </w:r>
          </w:p>
        </w:tc>
        <w:tc>
          <w:tcPr>
            <w:tcW w:w="2750" w:type="dxa"/>
            <w:vAlign w:val="center"/>
          </w:tcPr>
          <w:p>
            <w:pPr>
              <w:adjustRightInd w:val="0"/>
              <w:snapToGrid w:val="0"/>
              <w:spacing w:before="0" w:after="0" w:line="360" w:lineRule="auto"/>
              <w:jc w:val="left"/>
              <w:rPr>
                <w:rFonts w:ascii="仿宋" w:hAnsi="仿宋" w:eastAsia="仿宋" w:cs="宋体"/>
                <w:kern w:val="0"/>
                <w:sz w:val="24"/>
                <w:szCs w:val="24"/>
              </w:rPr>
            </w:pPr>
            <w:r>
              <w:rPr>
                <w:rFonts w:hint="eastAsia" w:ascii="仿宋" w:hAnsi="仿宋" w:eastAsia="仿宋" w:cs="宋体"/>
                <w:kern w:val="0"/>
                <w:sz w:val="24"/>
                <w:szCs w:val="24"/>
              </w:rPr>
              <w:t>代理人参加竞价会议时提供</w:t>
            </w:r>
          </w:p>
        </w:tc>
      </w:tr>
    </w:tbl>
    <w:p>
      <w:pPr>
        <w:adjustRightInd w:val="0"/>
        <w:snapToGrid w:val="0"/>
        <w:spacing w:before="0" w:after="0" w:line="360" w:lineRule="auto"/>
        <w:jc w:val="left"/>
        <w:rPr>
          <w:rFonts w:ascii="仿宋" w:hAnsi="仿宋" w:eastAsia="仿宋"/>
          <w:bCs/>
          <w:sz w:val="24"/>
          <w:szCs w:val="24"/>
        </w:rPr>
      </w:pPr>
    </w:p>
    <w:p>
      <w:pPr>
        <w:adjustRightInd w:val="0"/>
        <w:snapToGrid w:val="0"/>
        <w:spacing w:before="0" w:after="0" w:line="360" w:lineRule="auto"/>
        <w:ind w:firstLine="480" w:firstLineChars="200"/>
        <w:jc w:val="left"/>
        <w:rPr>
          <w:rFonts w:ascii="仿宋" w:hAnsi="仿宋" w:eastAsia="仿宋"/>
          <w:bCs/>
          <w:sz w:val="24"/>
          <w:szCs w:val="24"/>
        </w:rPr>
      </w:pPr>
      <w:r>
        <w:rPr>
          <w:rFonts w:hint="eastAsia" w:ascii="仿宋" w:hAnsi="仿宋" w:eastAsia="仿宋"/>
          <w:bCs/>
          <w:sz w:val="24"/>
          <w:szCs w:val="24"/>
        </w:rPr>
        <w:t>上述证明文件的原件在竞价会议</w:t>
      </w:r>
      <w:r>
        <w:rPr>
          <w:rFonts w:ascii="仿宋" w:hAnsi="仿宋" w:eastAsia="仿宋"/>
          <w:bCs/>
          <w:sz w:val="24"/>
          <w:szCs w:val="24"/>
        </w:rPr>
        <w:t>前</w:t>
      </w:r>
      <w:r>
        <w:rPr>
          <w:rFonts w:hint="eastAsia" w:ascii="仿宋" w:hAnsi="仿宋" w:eastAsia="仿宋"/>
          <w:bCs/>
          <w:sz w:val="24"/>
          <w:szCs w:val="24"/>
        </w:rPr>
        <w:t>由工作人员核验登记，如果有不符或不全的，工作人员记录，并将该记录结果提交竞价小组。该供应商的响应文件有效性将由竞价小组评定。</w:t>
      </w: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sdt>
      <w:sdtPr>
        <w:rPr>
          <w:rFonts w:ascii="仿宋_GB2312" w:hAnsi="Times New Roman" w:eastAsia="仿宋_GB2312" w:cs="Times New Roman"/>
          <w:i/>
          <w:iCs/>
          <w:color w:val="auto"/>
          <w:sz w:val="20"/>
          <w:szCs w:val="20"/>
          <w:lang w:val="zh-CN"/>
        </w:rPr>
        <w:id w:val="379753739"/>
        <w:docPartObj>
          <w:docPartGallery w:val="Table of Contents"/>
          <w:docPartUnique/>
        </w:docPartObj>
      </w:sdtPr>
      <w:sdtEndPr>
        <w:rPr>
          <w:rFonts w:ascii="仿宋_GB2312" w:hAnsi="Times New Roman" w:eastAsia="仿宋_GB2312" w:cs="Times New Roman"/>
          <w:b/>
          <w:bCs/>
          <w:i/>
          <w:iCs/>
          <w:color w:val="auto"/>
          <w:sz w:val="20"/>
          <w:szCs w:val="20"/>
          <w:lang w:val="zh-CN"/>
        </w:rPr>
      </w:sdtEndPr>
      <w:sdtContent>
        <w:p>
          <w:pPr>
            <w:pStyle w:val="407"/>
            <w:spacing w:line="276" w:lineRule="auto"/>
            <w:jc w:val="center"/>
            <w:rPr>
              <w:rFonts w:ascii="仿宋" w:hAnsi="仿宋" w:eastAsia="仿宋"/>
              <w:sz w:val="40"/>
              <w:szCs w:val="24"/>
            </w:rPr>
          </w:pPr>
          <w:r>
            <w:rPr>
              <w:rFonts w:ascii="仿宋" w:hAnsi="仿宋" w:eastAsia="仿宋"/>
              <w:sz w:val="40"/>
              <w:szCs w:val="24"/>
              <w:lang w:val="zh-CN"/>
            </w:rPr>
            <w:t>目录</w:t>
          </w:r>
        </w:p>
        <w:p>
          <w:pPr>
            <w:pStyle w:val="29"/>
            <w:spacing w:line="360" w:lineRule="auto"/>
            <w:rPr>
              <w:rFonts w:ascii="仿宋" w:hAnsi="仿宋" w:eastAsia="仿宋" w:cstheme="minorBidi"/>
              <w:b w:val="0"/>
              <w:caps w:val="0"/>
              <w:sz w:val="24"/>
              <w:szCs w:val="24"/>
            </w:rPr>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"_Toc149654937" </w:instrText>
          </w:r>
          <w:r>
            <w:fldChar w:fldCharType="separate"/>
          </w:r>
          <w:r>
            <w:rPr>
              <w:rStyle w:val="52"/>
              <w:rFonts w:hint="default" w:ascii="仿宋" w:hAnsi="仿宋" w:eastAsia="仿宋"/>
              <w:b w:val="0"/>
              <w:sz w:val="24"/>
              <w:szCs w:val="24"/>
            </w:rPr>
            <w:t>第一章 竞价公告</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_Toc149654937 \h </w:instrText>
          </w:r>
          <w:r>
            <w:rPr>
              <w:rFonts w:ascii="仿宋" w:hAnsi="仿宋" w:eastAsia="仿宋"/>
              <w:b w:val="0"/>
              <w:sz w:val="24"/>
              <w:szCs w:val="24"/>
            </w:rPr>
            <w:fldChar w:fldCharType="separate"/>
          </w:r>
          <w:r>
            <w:rPr>
              <w:rFonts w:ascii="仿宋" w:hAnsi="仿宋" w:eastAsia="仿宋"/>
              <w:b w:val="0"/>
              <w:sz w:val="24"/>
              <w:szCs w:val="24"/>
            </w:rPr>
            <w:t>3</w:t>
          </w:r>
          <w:r>
            <w:rPr>
              <w:rFonts w:ascii="仿宋" w:hAnsi="仿宋" w:eastAsia="仿宋"/>
              <w:b w:val="0"/>
              <w:sz w:val="24"/>
              <w:szCs w:val="24"/>
            </w:rPr>
            <w:fldChar w:fldCharType="end"/>
          </w:r>
          <w:r>
            <w:rPr>
              <w:rFonts w:ascii="仿宋" w:hAnsi="仿宋" w:eastAsia="仿宋"/>
              <w:b w:val="0"/>
              <w:sz w:val="24"/>
              <w:szCs w:val="24"/>
            </w:rPr>
            <w:fldChar w:fldCharType="end"/>
          </w:r>
        </w:p>
        <w:p>
          <w:pPr>
            <w:pStyle w:val="29"/>
            <w:tabs>
              <w:tab w:val="left" w:pos="1260"/>
            </w:tabs>
            <w:spacing w:line="360" w:lineRule="auto"/>
            <w:rPr>
              <w:rFonts w:ascii="仿宋" w:hAnsi="仿宋" w:eastAsia="仿宋" w:cstheme="minorBidi"/>
              <w:b w:val="0"/>
              <w:caps w:val="0"/>
              <w:sz w:val="24"/>
              <w:szCs w:val="24"/>
            </w:rPr>
          </w:pPr>
          <w:r>
            <w:fldChar w:fldCharType="begin"/>
          </w:r>
          <w:r>
            <w:instrText xml:space="preserve"> HYPERLINK \l "_Toc149654938" </w:instrText>
          </w:r>
          <w:r>
            <w:fldChar w:fldCharType="separate"/>
          </w:r>
          <w:r>
            <w:rPr>
              <w:rStyle w:val="52"/>
              <w:rFonts w:hint="default" w:ascii="仿宋" w:hAnsi="仿宋" w:eastAsia="仿宋"/>
              <w:b w:val="0"/>
              <w:sz w:val="24"/>
              <w:szCs w:val="24"/>
            </w:rPr>
            <w:t>第二章</w:t>
          </w:r>
          <w:r>
            <w:rPr>
              <w:rStyle w:val="52"/>
              <w:rFonts w:hint="eastAsia" w:ascii="仿宋" w:hAnsi="仿宋" w:eastAsia="仿宋"/>
              <w:b w:val="0"/>
              <w:sz w:val="24"/>
              <w:szCs w:val="24"/>
              <w:lang w:val="en-US" w:eastAsia="zh-CN"/>
            </w:rPr>
            <w:t xml:space="preserve"> </w:t>
          </w:r>
          <w:bookmarkStart w:id="36" w:name="_GoBack"/>
          <w:bookmarkEnd w:id="36"/>
          <w:r>
            <w:rPr>
              <w:rStyle w:val="52"/>
              <w:rFonts w:hint="default" w:ascii="仿宋" w:hAnsi="仿宋" w:eastAsia="仿宋"/>
              <w:b w:val="0"/>
              <w:sz w:val="24"/>
              <w:szCs w:val="24"/>
            </w:rPr>
            <w:t>供应商须知</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_Toc149654938 \h </w:instrText>
          </w:r>
          <w:r>
            <w:rPr>
              <w:rFonts w:ascii="仿宋" w:hAnsi="仿宋" w:eastAsia="仿宋"/>
              <w:b w:val="0"/>
              <w:sz w:val="24"/>
              <w:szCs w:val="24"/>
            </w:rPr>
            <w:fldChar w:fldCharType="separate"/>
          </w:r>
          <w:r>
            <w:rPr>
              <w:rFonts w:ascii="仿宋" w:hAnsi="仿宋" w:eastAsia="仿宋"/>
              <w:b w:val="0"/>
              <w:sz w:val="24"/>
              <w:szCs w:val="24"/>
            </w:rPr>
            <w:t>5</w:t>
          </w:r>
          <w:r>
            <w:rPr>
              <w:rFonts w:ascii="仿宋" w:hAnsi="仿宋" w:eastAsia="仿宋"/>
              <w:b w:val="0"/>
              <w:sz w:val="24"/>
              <w:szCs w:val="24"/>
            </w:rPr>
            <w:fldChar w:fldCharType="end"/>
          </w:r>
          <w:r>
            <w:rPr>
              <w:rFonts w:ascii="仿宋" w:hAnsi="仿宋" w:eastAsia="仿宋"/>
              <w:b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"_Toc149654939" </w:instrText>
          </w:r>
          <w:r>
            <w:fldChar w:fldCharType="separate"/>
          </w:r>
          <w:r>
            <w:rPr>
              <w:rStyle w:val="52"/>
              <w:rFonts w:hint="default" w:ascii="仿宋" w:hAnsi="仿宋" w:eastAsia="仿宋"/>
              <w:i w:val="0"/>
              <w:sz w:val="24"/>
              <w:szCs w:val="24"/>
            </w:rPr>
            <w:t>供应商须知前附表</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_Toc149654939 \h </w:instrText>
          </w:r>
          <w:r>
            <w:rPr>
              <w:rFonts w:ascii="仿宋" w:hAnsi="仿宋" w:eastAsia="仿宋"/>
              <w:i w:val="0"/>
              <w:sz w:val="24"/>
              <w:szCs w:val="24"/>
            </w:rPr>
            <w:fldChar w:fldCharType="separate"/>
          </w:r>
          <w:r>
            <w:rPr>
              <w:rFonts w:ascii="仿宋" w:hAnsi="仿宋" w:eastAsia="仿宋"/>
              <w:i w:val="0"/>
              <w:sz w:val="24"/>
              <w:szCs w:val="24"/>
            </w:rPr>
            <w:t>5</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"_Toc149654940" </w:instrText>
          </w:r>
          <w:r>
            <w:fldChar w:fldCharType="separate"/>
          </w:r>
          <w:r>
            <w:rPr>
              <w:rStyle w:val="52"/>
              <w:rFonts w:hint="default" w:ascii="仿宋" w:hAnsi="仿宋" w:eastAsia="仿宋"/>
              <w:i w:val="0"/>
              <w:sz w:val="24"/>
              <w:szCs w:val="24"/>
            </w:rPr>
            <w:t>1总则</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_Toc149654940 \h </w:instrText>
          </w:r>
          <w:r>
            <w:rPr>
              <w:rFonts w:ascii="仿宋" w:hAnsi="仿宋" w:eastAsia="仿宋"/>
              <w:i w:val="0"/>
              <w:sz w:val="24"/>
              <w:szCs w:val="24"/>
            </w:rPr>
            <w:fldChar w:fldCharType="separate"/>
          </w:r>
          <w:r>
            <w:rPr>
              <w:rFonts w:ascii="仿宋" w:hAnsi="仿宋" w:eastAsia="仿宋"/>
              <w:i w:val="0"/>
              <w:sz w:val="24"/>
              <w:szCs w:val="24"/>
            </w:rPr>
            <w:t>7</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"_Toc149654941" </w:instrText>
          </w:r>
          <w:r>
            <w:fldChar w:fldCharType="separate"/>
          </w:r>
          <w:r>
            <w:rPr>
              <w:rStyle w:val="52"/>
              <w:rFonts w:hint="default" w:ascii="仿宋" w:hAnsi="仿宋" w:eastAsia="仿宋"/>
              <w:i w:val="0"/>
              <w:sz w:val="24"/>
              <w:szCs w:val="24"/>
            </w:rPr>
            <w:t>2采购文件</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_Toc149654941 \h </w:instrText>
          </w:r>
          <w:r>
            <w:rPr>
              <w:rFonts w:ascii="仿宋" w:hAnsi="仿宋" w:eastAsia="仿宋"/>
              <w:i w:val="0"/>
              <w:sz w:val="24"/>
              <w:szCs w:val="24"/>
            </w:rPr>
            <w:fldChar w:fldCharType="separate"/>
          </w:r>
          <w:r>
            <w:rPr>
              <w:rFonts w:ascii="仿宋" w:hAnsi="仿宋" w:eastAsia="仿宋"/>
              <w:i w:val="0"/>
              <w:sz w:val="24"/>
              <w:szCs w:val="24"/>
            </w:rPr>
            <w:t>7</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"_Toc149654942" </w:instrText>
          </w:r>
          <w:r>
            <w:fldChar w:fldCharType="separate"/>
          </w:r>
          <w:r>
            <w:rPr>
              <w:rStyle w:val="52"/>
              <w:rFonts w:hint="default" w:ascii="仿宋" w:hAnsi="仿宋" w:eastAsia="仿宋"/>
              <w:i w:val="0"/>
              <w:sz w:val="24"/>
              <w:szCs w:val="24"/>
            </w:rPr>
            <w:t>3供应商资格申请和资格审查</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_Toc149654942 \h </w:instrText>
          </w:r>
          <w:r>
            <w:rPr>
              <w:rFonts w:ascii="仿宋" w:hAnsi="仿宋" w:eastAsia="仿宋"/>
              <w:i w:val="0"/>
              <w:sz w:val="24"/>
              <w:szCs w:val="24"/>
            </w:rPr>
            <w:fldChar w:fldCharType="separate"/>
          </w:r>
          <w:r>
            <w:rPr>
              <w:rFonts w:ascii="仿宋" w:hAnsi="仿宋" w:eastAsia="仿宋"/>
              <w:i w:val="0"/>
              <w:sz w:val="24"/>
              <w:szCs w:val="24"/>
            </w:rPr>
            <w:t>8</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"_Toc149654943" </w:instrText>
          </w:r>
          <w:r>
            <w:fldChar w:fldCharType="separate"/>
          </w:r>
          <w:r>
            <w:rPr>
              <w:rStyle w:val="52"/>
              <w:rFonts w:hint="default" w:ascii="仿宋" w:hAnsi="仿宋" w:eastAsia="仿宋"/>
              <w:i w:val="0"/>
              <w:sz w:val="24"/>
              <w:szCs w:val="24"/>
            </w:rPr>
            <w:t>4供应商报价</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_Toc149654943 \h </w:instrText>
          </w:r>
          <w:r>
            <w:rPr>
              <w:rFonts w:ascii="仿宋" w:hAnsi="仿宋" w:eastAsia="仿宋"/>
              <w:i w:val="0"/>
              <w:sz w:val="24"/>
              <w:szCs w:val="24"/>
            </w:rPr>
            <w:fldChar w:fldCharType="separate"/>
          </w:r>
          <w:r>
            <w:rPr>
              <w:rFonts w:ascii="仿宋" w:hAnsi="仿宋" w:eastAsia="仿宋"/>
              <w:i w:val="0"/>
              <w:sz w:val="24"/>
              <w:szCs w:val="24"/>
            </w:rPr>
            <w:t>9</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"_Toc149654944" </w:instrText>
          </w:r>
          <w:r>
            <w:fldChar w:fldCharType="separate"/>
          </w:r>
          <w:r>
            <w:rPr>
              <w:rStyle w:val="52"/>
              <w:rFonts w:hint="default" w:ascii="仿宋" w:hAnsi="仿宋" w:eastAsia="仿宋"/>
              <w:i w:val="0"/>
              <w:sz w:val="24"/>
              <w:szCs w:val="24"/>
            </w:rPr>
            <w:t>5供应商排名</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_Toc149654944 \h </w:instrText>
          </w:r>
          <w:r>
            <w:rPr>
              <w:rFonts w:ascii="仿宋" w:hAnsi="仿宋" w:eastAsia="仿宋"/>
              <w:i w:val="0"/>
              <w:sz w:val="24"/>
              <w:szCs w:val="24"/>
            </w:rPr>
            <w:fldChar w:fldCharType="separate"/>
          </w:r>
          <w:r>
            <w:rPr>
              <w:rFonts w:ascii="仿宋" w:hAnsi="仿宋" w:eastAsia="仿宋"/>
              <w:i w:val="0"/>
              <w:sz w:val="24"/>
              <w:szCs w:val="24"/>
            </w:rPr>
            <w:t>10</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"_Toc149654945" </w:instrText>
          </w:r>
          <w:r>
            <w:fldChar w:fldCharType="separate"/>
          </w:r>
          <w:r>
            <w:rPr>
              <w:rStyle w:val="52"/>
              <w:rFonts w:hint="default" w:ascii="仿宋" w:hAnsi="仿宋" w:eastAsia="仿宋"/>
              <w:i w:val="0"/>
              <w:sz w:val="24"/>
              <w:szCs w:val="24"/>
            </w:rPr>
            <w:t>6合同授予</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_Toc149654945 \h </w:instrText>
          </w:r>
          <w:r>
            <w:rPr>
              <w:rFonts w:ascii="仿宋" w:hAnsi="仿宋" w:eastAsia="仿宋"/>
              <w:i w:val="0"/>
              <w:sz w:val="24"/>
              <w:szCs w:val="24"/>
            </w:rPr>
            <w:fldChar w:fldCharType="separate"/>
          </w:r>
          <w:r>
            <w:rPr>
              <w:rFonts w:ascii="仿宋" w:hAnsi="仿宋" w:eastAsia="仿宋"/>
              <w:i w:val="0"/>
              <w:sz w:val="24"/>
              <w:szCs w:val="24"/>
            </w:rPr>
            <w:t>11</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"_Toc149654946" </w:instrText>
          </w:r>
          <w:r>
            <w:fldChar w:fldCharType="separate"/>
          </w:r>
          <w:r>
            <w:rPr>
              <w:rStyle w:val="52"/>
              <w:rFonts w:hint="default" w:ascii="仿宋" w:hAnsi="仿宋" w:eastAsia="仿宋"/>
              <w:i w:val="0"/>
              <w:sz w:val="24"/>
              <w:szCs w:val="24"/>
            </w:rPr>
            <w:t>7异议</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_Toc149654946 \h </w:instrText>
          </w:r>
          <w:r>
            <w:rPr>
              <w:rFonts w:ascii="仿宋" w:hAnsi="仿宋" w:eastAsia="仿宋"/>
              <w:i w:val="0"/>
              <w:sz w:val="24"/>
              <w:szCs w:val="24"/>
            </w:rPr>
            <w:fldChar w:fldCharType="separate"/>
          </w:r>
          <w:r>
            <w:rPr>
              <w:rFonts w:ascii="仿宋" w:hAnsi="仿宋" w:eastAsia="仿宋"/>
              <w:i w:val="0"/>
              <w:sz w:val="24"/>
              <w:szCs w:val="24"/>
            </w:rPr>
            <w:t>12</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"_Toc149654947" </w:instrText>
          </w:r>
          <w:r>
            <w:fldChar w:fldCharType="separate"/>
          </w:r>
          <w:r>
            <w:rPr>
              <w:rStyle w:val="52"/>
              <w:rFonts w:hint="default" w:ascii="仿宋" w:hAnsi="仿宋" w:eastAsia="仿宋"/>
              <w:i w:val="0"/>
              <w:sz w:val="24"/>
              <w:szCs w:val="24"/>
            </w:rPr>
            <w:t>8纪律要求</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_Toc149654947 \h </w:instrText>
          </w:r>
          <w:r>
            <w:rPr>
              <w:rFonts w:ascii="仿宋" w:hAnsi="仿宋" w:eastAsia="仿宋"/>
              <w:i w:val="0"/>
              <w:sz w:val="24"/>
              <w:szCs w:val="24"/>
            </w:rPr>
            <w:fldChar w:fldCharType="separate"/>
          </w:r>
          <w:r>
            <w:rPr>
              <w:rFonts w:ascii="仿宋" w:hAnsi="仿宋" w:eastAsia="仿宋"/>
              <w:i w:val="0"/>
              <w:sz w:val="24"/>
              <w:szCs w:val="24"/>
            </w:rPr>
            <w:t>12</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"_Toc149654948" </w:instrText>
          </w:r>
          <w:r>
            <w:fldChar w:fldCharType="separate"/>
          </w:r>
          <w:r>
            <w:rPr>
              <w:rStyle w:val="52"/>
              <w:rFonts w:hint="default" w:ascii="仿宋" w:hAnsi="仿宋" w:eastAsia="仿宋"/>
              <w:i w:val="0"/>
              <w:sz w:val="24"/>
              <w:szCs w:val="24"/>
            </w:rPr>
            <w:t>9需要补充的其他内容</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_Toc149654948 \h </w:instrText>
          </w:r>
          <w:r>
            <w:rPr>
              <w:rFonts w:ascii="仿宋" w:hAnsi="仿宋" w:eastAsia="仿宋"/>
              <w:i w:val="0"/>
              <w:sz w:val="24"/>
              <w:szCs w:val="24"/>
            </w:rPr>
            <w:fldChar w:fldCharType="separate"/>
          </w:r>
          <w:r>
            <w:rPr>
              <w:rFonts w:ascii="仿宋" w:hAnsi="仿宋" w:eastAsia="仿宋"/>
              <w:i w:val="0"/>
              <w:sz w:val="24"/>
              <w:szCs w:val="24"/>
            </w:rPr>
            <w:t>13</w:t>
          </w:r>
          <w:r>
            <w:rPr>
              <w:rFonts w:ascii="仿宋" w:hAnsi="仿宋" w:eastAsia="仿宋"/>
              <w:i w:val="0"/>
              <w:sz w:val="24"/>
              <w:szCs w:val="24"/>
            </w:rPr>
            <w:fldChar w:fldCharType="end"/>
          </w:r>
          <w:r>
            <w:rPr>
              <w:rFonts w:ascii="仿宋" w:hAnsi="仿宋" w:eastAsia="仿宋"/>
              <w:i w:val="0"/>
              <w:sz w:val="24"/>
              <w:szCs w:val="24"/>
            </w:rPr>
            <w:fldChar w:fldCharType="end"/>
          </w:r>
        </w:p>
        <w:p>
          <w:pPr>
            <w:pStyle w:val="29"/>
            <w:spacing w:line="360" w:lineRule="auto"/>
            <w:rPr>
              <w:rFonts w:ascii="仿宋" w:hAnsi="仿宋" w:eastAsia="仿宋" w:cstheme="minorBidi"/>
              <w:b w:val="0"/>
              <w:caps w:val="0"/>
              <w:sz w:val="24"/>
              <w:szCs w:val="24"/>
            </w:rPr>
          </w:pPr>
          <w:r>
            <w:fldChar w:fldCharType="begin"/>
          </w:r>
          <w:r>
            <w:instrText xml:space="preserve"> HYPERLINK \l "_Toc149654949" </w:instrText>
          </w:r>
          <w:r>
            <w:fldChar w:fldCharType="separate"/>
          </w:r>
          <w:r>
            <w:rPr>
              <w:rStyle w:val="52"/>
              <w:rFonts w:hint="default" w:ascii="仿宋" w:hAnsi="仿宋" w:eastAsia="仿宋"/>
              <w:b w:val="0"/>
              <w:sz w:val="24"/>
              <w:szCs w:val="24"/>
            </w:rPr>
            <w:t>第三章 评审办法</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_Toc149654949 \h </w:instrText>
          </w:r>
          <w:r>
            <w:rPr>
              <w:rFonts w:ascii="仿宋" w:hAnsi="仿宋" w:eastAsia="仿宋"/>
              <w:b w:val="0"/>
              <w:sz w:val="24"/>
              <w:szCs w:val="24"/>
            </w:rPr>
            <w:fldChar w:fldCharType="separate"/>
          </w:r>
          <w:r>
            <w:rPr>
              <w:rFonts w:ascii="仿宋" w:hAnsi="仿宋" w:eastAsia="仿宋"/>
              <w:b w:val="0"/>
              <w:sz w:val="24"/>
              <w:szCs w:val="24"/>
            </w:rPr>
            <w:t>14</w:t>
          </w:r>
          <w:r>
            <w:rPr>
              <w:rFonts w:ascii="仿宋" w:hAnsi="仿宋" w:eastAsia="仿宋"/>
              <w:b w:val="0"/>
              <w:sz w:val="24"/>
              <w:szCs w:val="24"/>
            </w:rPr>
            <w:fldChar w:fldCharType="end"/>
          </w:r>
          <w:r>
            <w:rPr>
              <w:rFonts w:ascii="仿宋" w:hAnsi="仿宋" w:eastAsia="仿宋"/>
              <w:b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"_Toc149654950" </w:instrText>
          </w:r>
          <w:r>
            <w:fldChar w:fldCharType="separate"/>
          </w:r>
          <w:r>
            <w:rPr>
              <w:rStyle w:val="52"/>
              <w:rFonts w:hint="default" w:ascii="仿宋" w:hAnsi="仿宋" w:eastAsia="仿宋"/>
              <w:i w:val="0"/>
              <w:sz w:val="24"/>
              <w:szCs w:val="24"/>
            </w:rPr>
            <w:t>评审办法前附表</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_Toc149654950 \h </w:instrText>
          </w:r>
          <w:r>
            <w:rPr>
              <w:rFonts w:ascii="仿宋" w:hAnsi="仿宋" w:eastAsia="仿宋"/>
              <w:i w:val="0"/>
              <w:sz w:val="24"/>
              <w:szCs w:val="24"/>
            </w:rPr>
            <w:fldChar w:fldCharType="separate"/>
          </w:r>
          <w:r>
            <w:rPr>
              <w:rFonts w:ascii="仿宋" w:hAnsi="仿宋" w:eastAsia="仿宋"/>
              <w:i w:val="0"/>
              <w:sz w:val="24"/>
              <w:szCs w:val="24"/>
            </w:rPr>
            <w:t>14</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"_Toc149654951" </w:instrText>
          </w:r>
          <w:r>
            <w:fldChar w:fldCharType="separate"/>
          </w:r>
          <w:r>
            <w:rPr>
              <w:rStyle w:val="52"/>
              <w:rFonts w:hint="default" w:ascii="仿宋" w:hAnsi="仿宋" w:eastAsia="仿宋"/>
              <w:i w:val="0"/>
              <w:sz w:val="24"/>
              <w:szCs w:val="24"/>
            </w:rPr>
            <w:t>1评审方法（最高价法）</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_Toc149654951 \h </w:instrText>
          </w:r>
          <w:r>
            <w:rPr>
              <w:rFonts w:ascii="仿宋" w:hAnsi="仿宋" w:eastAsia="仿宋"/>
              <w:i w:val="0"/>
              <w:sz w:val="24"/>
              <w:szCs w:val="24"/>
            </w:rPr>
            <w:fldChar w:fldCharType="separate"/>
          </w:r>
          <w:r>
            <w:rPr>
              <w:rFonts w:ascii="仿宋" w:hAnsi="仿宋" w:eastAsia="仿宋"/>
              <w:i w:val="0"/>
              <w:sz w:val="24"/>
              <w:szCs w:val="24"/>
            </w:rPr>
            <w:t>15</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"_Toc149654952" </w:instrText>
          </w:r>
          <w:r>
            <w:fldChar w:fldCharType="separate"/>
          </w:r>
          <w:r>
            <w:rPr>
              <w:rStyle w:val="52"/>
              <w:rFonts w:hint="default" w:ascii="仿宋" w:hAnsi="仿宋" w:eastAsia="仿宋"/>
              <w:i w:val="0"/>
              <w:sz w:val="24"/>
              <w:szCs w:val="24"/>
            </w:rPr>
            <w:t>2初步评审标准和程序</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_Toc149654952 \h </w:instrText>
          </w:r>
          <w:r>
            <w:rPr>
              <w:rFonts w:ascii="仿宋" w:hAnsi="仿宋" w:eastAsia="仿宋"/>
              <w:i w:val="0"/>
              <w:sz w:val="24"/>
              <w:szCs w:val="24"/>
            </w:rPr>
            <w:fldChar w:fldCharType="separate"/>
          </w:r>
          <w:r>
            <w:rPr>
              <w:rFonts w:ascii="仿宋" w:hAnsi="仿宋" w:eastAsia="仿宋"/>
              <w:i w:val="0"/>
              <w:sz w:val="24"/>
              <w:szCs w:val="24"/>
            </w:rPr>
            <w:t>15</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"_Toc149654953" </w:instrText>
          </w:r>
          <w:r>
            <w:fldChar w:fldCharType="separate"/>
          </w:r>
          <w:r>
            <w:rPr>
              <w:rStyle w:val="52"/>
              <w:rFonts w:hint="default" w:ascii="仿宋" w:hAnsi="仿宋" w:eastAsia="仿宋"/>
              <w:i w:val="0"/>
              <w:sz w:val="24"/>
              <w:szCs w:val="24"/>
            </w:rPr>
            <w:t>3详细评审标准和程序</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_Toc149654953 \h </w:instrText>
          </w:r>
          <w:r>
            <w:rPr>
              <w:rFonts w:ascii="仿宋" w:hAnsi="仿宋" w:eastAsia="仿宋"/>
              <w:i w:val="0"/>
              <w:sz w:val="24"/>
              <w:szCs w:val="24"/>
            </w:rPr>
            <w:fldChar w:fldCharType="separate"/>
          </w:r>
          <w:r>
            <w:rPr>
              <w:rFonts w:ascii="仿宋" w:hAnsi="仿宋" w:eastAsia="仿宋"/>
              <w:i w:val="0"/>
              <w:sz w:val="24"/>
              <w:szCs w:val="24"/>
            </w:rPr>
            <w:t>15</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"_Toc149654954" </w:instrText>
          </w:r>
          <w:r>
            <w:fldChar w:fldCharType="separate"/>
          </w:r>
          <w:r>
            <w:rPr>
              <w:rStyle w:val="52"/>
              <w:rFonts w:hint="default" w:ascii="仿宋" w:hAnsi="仿宋" w:eastAsia="仿宋"/>
              <w:i w:val="0"/>
              <w:sz w:val="24"/>
              <w:szCs w:val="24"/>
            </w:rPr>
            <w:t>4评审结果</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_Toc149654954 \h </w:instrText>
          </w:r>
          <w:r>
            <w:rPr>
              <w:rFonts w:ascii="仿宋" w:hAnsi="仿宋" w:eastAsia="仿宋"/>
              <w:i w:val="0"/>
              <w:sz w:val="24"/>
              <w:szCs w:val="24"/>
            </w:rPr>
            <w:fldChar w:fldCharType="separate"/>
          </w:r>
          <w:r>
            <w:rPr>
              <w:rFonts w:ascii="仿宋" w:hAnsi="仿宋" w:eastAsia="仿宋"/>
              <w:i w:val="0"/>
              <w:sz w:val="24"/>
              <w:szCs w:val="24"/>
            </w:rPr>
            <w:t>16</w:t>
          </w:r>
          <w:r>
            <w:rPr>
              <w:rFonts w:ascii="仿宋" w:hAnsi="仿宋" w:eastAsia="仿宋"/>
              <w:i w:val="0"/>
              <w:sz w:val="24"/>
              <w:szCs w:val="24"/>
            </w:rPr>
            <w:fldChar w:fldCharType="end"/>
          </w:r>
          <w:r>
            <w:rPr>
              <w:rFonts w:ascii="仿宋" w:hAnsi="仿宋" w:eastAsia="仿宋"/>
              <w:i w:val="0"/>
              <w:sz w:val="24"/>
              <w:szCs w:val="24"/>
            </w:rPr>
            <w:fldChar w:fldCharType="end"/>
          </w:r>
        </w:p>
        <w:p>
          <w:pPr>
            <w:pStyle w:val="29"/>
            <w:spacing w:line="360" w:lineRule="auto"/>
            <w:rPr>
              <w:rFonts w:ascii="仿宋" w:hAnsi="仿宋" w:eastAsia="仿宋" w:cstheme="minorBidi"/>
              <w:b w:val="0"/>
              <w:caps w:val="0"/>
              <w:sz w:val="24"/>
              <w:szCs w:val="24"/>
            </w:rPr>
          </w:pPr>
          <w:r>
            <w:fldChar w:fldCharType="begin"/>
          </w:r>
          <w:r>
            <w:instrText xml:space="preserve"> HYPERLINK \l "_Toc149654955" </w:instrText>
          </w:r>
          <w:r>
            <w:fldChar w:fldCharType="separate"/>
          </w:r>
          <w:r>
            <w:rPr>
              <w:rStyle w:val="52"/>
              <w:rFonts w:hint="default" w:ascii="仿宋" w:hAnsi="仿宋" w:eastAsia="仿宋"/>
              <w:b w:val="0"/>
              <w:sz w:val="24"/>
              <w:szCs w:val="24"/>
            </w:rPr>
            <w:t>第四章  合同草案</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_Toc149654955 \h </w:instrText>
          </w:r>
          <w:r>
            <w:rPr>
              <w:rFonts w:ascii="仿宋" w:hAnsi="仿宋" w:eastAsia="仿宋"/>
              <w:b w:val="0"/>
              <w:sz w:val="24"/>
              <w:szCs w:val="24"/>
            </w:rPr>
            <w:fldChar w:fldCharType="separate"/>
          </w:r>
          <w:r>
            <w:rPr>
              <w:rFonts w:ascii="仿宋" w:hAnsi="仿宋" w:eastAsia="仿宋"/>
              <w:b w:val="0"/>
              <w:sz w:val="24"/>
              <w:szCs w:val="24"/>
            </w:rPr>
            <w:t>17</w:t>
          </w:r>
          <w:r>
            <w:rPr>
              <w:rFonts w:ascii="仿宋" w:hAnsi="仿宋" w:eastAsia="仿宋"/>
              <w:b w:val="0"/>
              <w:sz w:val="24"/>
              <w:szCs w:val="24"/>
            </w:rPr>
            <w:fldChar w:fldCharType="end"/>
          </w:r>
          <w:r>
            <w:rPr>
              <w:rFonts w:ascii="仿宋" w:hAnsi="仿宋" w:eastAsia="仿宋"/>
              <w:b w:val="0"/>
              <w:sz w:val="24"/>
              <w:szCs w:val="24"/>
            </w:rPr>
            <w:fldChar w:fldCharType="end"/>
          </w:r>
        </w:p>
        <w:p>
          <w:pPr>
            <w:pStyle w:val="29"/>
            <w:spacing w:line="360" w:lineRule="auto"/>
            <w:rPr>
              <w:rFonts w:ascii="仿宋" w:hAnsi="仿宋" w:eastAsia="仿宋" w:cstheme="minorBidi"/>
              <w:b w:val="0"/>
              <w:caps w:val="0"/>
              <w:sz w:val="24"/>
              <w:szCs w:val="24"/>
            </w:rPr>
          </w:pPr>
          <w:r>
            <w:fldChar w:fldCharType="begin"/>
          </w:r>
          <w:r>
            <w:instrText xml:space="preserve"> HYPERLINK \l "_Toc149654956" </w:instrText>
          </w:r>
          <w:r>
            <w:fldChar w:fldCharType="separate"/>
          </w:r>
          <w:r>
            <w:rPr>
              <w:rStyle w:val="52"/>
              <w:rFonts w:hint="default" w:ascii="仿宋" w:hAnsi="仿宋" w:eastAsia="仿宋"/>
              <w:b w:val="0"/>
              <w:sz w:val="24"/>
              <w:szCs w:val="24"/>
            </w:rPr>
            <w:t>第五章 标的物情况</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_Toc149654956 \h </w:instrText>
          </w:r>
          <w:r>
            <w:rPr>
              <w:rFonts w:ascii="仿宋" w:hAnsi="仿宋" w:eastAsia="仿宋"/>
              <w:b w:val="0"/>
              <w:sz w:val="24"/>
              <w:szCs w:val="24"/>
            </w:rPr>
            <w:fldChar w:fldCharType="separate"/>
          </w:r>
          <w:r>
            <w:rPr>
              <w:rFonts w:ascii="仿宋" w:hAnsi="仿宋" w:eastAsia="仿宋"/>
              <w:b w:val="0"/>
              <w:sz w:val="24"/>
              <w:szCs w:val="24"/>
            </w:rPr>
            <w:t>18</w:t>
          </w:r>
          <w:r>
            <w:rPr>
              <w:rFonts w:ascii="仿宋" w:hAnsi="仿宋" w:eastAsia="仿宋"/>
              <w:b w:val="0"/>
              <w:sz w:val="24"/>
              <w:szCs w:val="24"/>
            </w:rPr>
            <w:fldChar w:fldCharType="end"/>
          </w:r>
          <w:r>
            <w:rPr>
              <w:rFonts w:ascii="仿宋" w:hAnsi="仿宋" w:eastAsia="仿宋"/>
              <w:b w:val="0"/>
              <w:sz w:val="24"/>
              <w:szCs w:val="24"/>
            </w:rPr>
            <w:fldChar w:fldCharType="end"/>
          </w:r>
        </w:p>
        <w:p>
          <w:pPr>
            <w:pStyle w:val="29"/>
            <w:spacing w:line="360" w:lineRule="auto"/>
            <w:rPr>
              <w:rFonts w:ascii="仿宋" w:hAnsi="仿宋" w:eastAsia="仿宋" w:cstheme="minorBidi"/>
              <w:b w:val="0"/>
              <w:caps w:val="0"/>
              <w:sz w:val="24"/>
              <w:szCs w:val="24"/>
            </w:rPr>
          </w:pPr>
          <w:r>
            <w:fldChar w:fldCharType="begin"/>
          </w:r>
          <w:r>
            <w:instrText xml:space="preserve"> HYPERLINK \l "_Toc149654957" </w:instrText>
          </w:r>
          <w:r>
            <w:fldChar w:fldCharType="separate"/>
          </w:r>
          <w:r>
            <w:rPr>
              <w:rStyle w:val="52"/>
              <w:rFonts w:hint="default" w:ascii="仿宋" w:hAnsi="仿宋" w:eastAsia="仿宋"/>
              <w:b w:val="0"/>
              <w:sz w:val="24"/>
              <w:szCs w:val="24"/>
            </w:rPr>
            <w:t>第六章  响应文件格式</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_Toc149654957 \h </w:instrText>
          </w:r>
          <w:r>
            <w:rPr>
              <w:rFonts w:ascii="仿宋" w:hAnsi="仿宋" w:eastAsia="仿宋"/>
              <w:b w:val="0"/>
              <w:sz w:val="24"/>
              <w:szCs w:val="24"/>
            </w:rPr>
            <w:fldChar w:fldCharType="separate"/>
          </w:r>
          <w:r>
            <w:rPr>
              <w:rFonts w:ascii="仿宋" w:hAnsi="仿宋" w:eastAsia="仿宋"/>
              <w:b w:val="0"/>
              <w:sz w:val="24"/>
              <w:szCs w:val="24"/>
            </w:rPr>
            <w:t>27</w:t>
          </w:r>
          <w:r>
            <w:rPr>
              <w:rFonts w:ascii="仿宋" w:hAnsi="仿宋" w:eastAsia="仿宋"/>
              <w:b w:val="0"/>
              <w:sz w:val="24"/>
              <w:szCs w:val="24"/>
            </w:rPr>
            <w:fldChar w:fldCharType="end"/>
          </w:r>
          <w:r>
            <w:rPr>
              <w:rFonts w:ascii="仿宋" w:hAnsi="仿宋" w:eastAsia="仿宋"/>
              <w:b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"_Toc149654958" </w:instrText>
          </w:r>
          <w:r>
            <w:fldChar w:fldCharType="separate"/>
          </w:r>
          <w:r>
            <w:rPr>
              <w:rStyle w:val="52"/>
              <w:rFonts w:hint="default" w:ascii="仿宋" w:hAnsi="仿宋" w:eastAsia="仿宋"/>
              <w:i w:val="0"/>
              <w:sz w:val="24"/>
              <w:szCs w:val="24"/>
            </w:rPr>
            <w:t>一、响应函</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_Toc149654958 \h </w:instrText>
          </w:r>
          <w:r>
            <w:rPr>
              <w:rFonts w:ascii="仿宋" w:hAnsi="仿宋" w:eastAsia="仿宋"/>
              <w:i w:val="0"/>
              <w:sz w:val="24"/>
              <w:szCs w:val="24"/>
            </w:rPr>
            <w:fldChar w:fldCharType="separate"/>
          </w:r>
          <w:r>
            <w:rPr>
              <w:rFonts w:ascii="仿宋" w:hAnsi="仿宋" w:eastAsia="仿宋"/>
              <w:i w:val="0"/>
              <w:sz w:val="24"/>
              <w:szCs w:val="24"/>
            </w:rPr>
            <w:t>29</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"_Toc149654959" </w:instrText>
          </w:r>
          <w:r>
            <w:fldChar w:fldCharType="separate"/>
          </w:r>
          <w:r>
            <w:rPr>
              <w:rStyle w:val="52"/>
              <w:rFonts w:hint="default" w:ascii="仿宋" w:hAnsi="仿宋" w:eastAsia="仿宋"/>
              <w:i w:val="0"/>
              <w:sz w:val="24"/>
              <w:szCs w:val="24"/>
            </w:rPr>
            <w:t>二、法定代表人身份证明书</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_Toc149654959 \h </w:instrText>
          </w:r>
          <w:r>
            <w:rPr>
              <w:rFonts w:ascii="仿宋" w:hAnsi="仿宋" w:eastAsia="仿宋"/>
              <w:i w:val="0"/>
              <w:sz w:val="24"/>
              <w:szCs w:val="24"/>
            </w:rPr>
            <w:fldChar w:fldCharType="separate"/>
          </w:r>
          <w:r>
            <w:rPr>
              <w:rFonts w:ascii="仿宋" w:hAnsi="仿宋" w:eastAsia="仿宋"/>
              <w:i w:val="0"/>
              <w:sz w:val="24"/>
              <w:szCs w:val="24"/>
            </w:rPr>
            <w:t>30</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"_Toc149654960" </w:instrText>
          </w:r>
          <w:r>
            <w:fldChar w:fldCharType="separate"/>
          </w:r>
          <w:r>
            <w:rPr>
              <w:rStyle w:val="52"/>
              <w:rFonts w:hint="default" w:ascii="仿宋" w:hAnsi="仿宋" w:eastAsia="仿宋"/>
              <w:i w:val="0"/>
              <w:sz w:val="24"/>
              <w:szCs w:val="24"/>
            </w:rPr>
            <w:t>三、响应保证金</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_Toc149654960 \h </w:instrText>
          </w:r>
          <w:r>
            <w:rPr>
              <w:rFonts w:ascii="仿宋" w:hAnsi="仿宋" w:eastAsia="仿宋"/>
              <w:i w:val="0"/>
              <w:sz w:val="24"/>
              <w:szCs w:val="24"/>
            </w:rPr>
            <w:fldChar w:fldCharType="separate"/>
          </w:r>
          <w:r>
            <w:rPr>
              <w:rFonts w:ascii="仿宋" w:hAnsi="仿宋" w:eastAsia="仿宋"/>
              <w:i w:val="0"/>
              <w:sz w:val="24"/>
              <w:szCs w:val="24"/>
            </w:rPr>
            <w:t>32</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800"/>
            <w:rPr>
              <w:rFonts w:ascii="仿宋" w:hAnsi="仿宋" w:eastAsia="仿宋" w:cstheme="minorBidi"/>
              <w:i w:val="0"/>
              <w:iCs w:val="0"/>
              <w:kern w:val="2"/>
              <w:sz w:val="24"/>
              <w:szCs w:val="24"/>
            </w:rPr>
          </w:pPr>
          <w:r>
            <w:fldChar w:fldCharType="begin"/>
          </w:r>
          <w:r>
            <w:instrText xml:space="preserve"> HYPERLINK \l "_Toc149654961" </w:instrText>
          </w:r>
          <w:r>
            <w:fldChar w:fldCharType="separate"/>
          </w:r>
          <w:r>
            <w:rPr>
              <w:rStyle w:val="52"/>
              <w:rFonts w:hint="default" w:ascii="仿宋" w:hAnsi="仿宋" w:eastAsia="仿宋"/>
              <w:i w:val="0"/>
              <w:sz w:val="24"/>
              <w:szCs w:val="24"/>
            </w:rPr>
            <w:t>四、资格证明材料</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_Toc149654961 \h </w:instrText>
          </w:r>
          <w:r>
            <w:rPr>
              <w:rFonts w:ascii="仿宋" w:hAnsi="仿宋" w:eastAsia="仿宋"/>
              <w:i w:val="0"/>
              <w:sz w:val="24"/>
              <w:szCs w:val="24"/>
            </w:rPr>
            <w:fldChar w:fldCharType="separate"/>
          </w:r>
          <w:r>
            <w:rPr>
              <w:rFonts w:ascii="仿宋" w:hAnsi="仿宋" w:eastAsia="仿宋"/>
              <w:i w:val="0"/>
              <w:sz w:val="24"/>
              <w:szCs w:val="24"/>
            </w:rPr>
            <w:t>33</w:t>
          </w:r>
          <w:r>
            <w:rPr>
              <w:rFonts w:ascii="仿宋" w:hAnsi="仿宋" w:eastAsia="仿宋"/>
              <w:i w:val="0"/>
              <w:sz w:val="24"/>
              <w:szCs w:val="24"/>
            </w:rPr>
            <w:fldChar w:fldCharType="end"/>
          </w:r>
          <w:r>
            <w:rPr>
              <w:rFonts w:ascii="仿宋" w:hAnsi="仿宋" w:eastAsia="仿宋"/>
              <w:i w:val="0"/>
              <w:sz w:val="24"/>
              <w:szCs w:val="24"/>
            </w:rPr>
            <w:fldChar w:fldCharType="end"/>
          </w:r>
        </w:p>
        <w:p>
          <w:pPr>
            <w:pStyle w:val="21"/>
            <w:tabs>
              <w:tab w:val="right" w:leader="dot" w:pos="8948"/>
            </w:tabs>
            <w:ind w:firstLine="0" w:firstLineChars="0"/>
          </w:pPr>
          <w:r>
            <w:rPr>
              <w:rFonts w:ascii="仿宋" w:hAnsi="仿宋" w:eastAsia="仿宋"/>
              <w:b/>
              <w:bCs/>
              <w:i w:val="0"/>
              <w:sz w:val="24"/>
              <w:szCs w:val="24"/>
              <w:lang w:val="zh-CN"/>
            </w:rPr>
            <w:fldChar w:fldCharType="end"/>
          </w:r>
        </w:p>
      </w:sdtContent>
    </w:sdt>
    <w:p>
      <w:pPr>
        <w:pStyle w:val="2"/>
        <w:numPr>
          <w:ilvl w:val="0"/>
          <w:numId w:val="0"/>
        </w:numPr>
        <w:snapToGrid w:val="0"/>
        <w:spacing w:before="0" w:after="0"/>
        <w:jc w:val="center"/>
        <w:rPr>
          <w:rFonts w:ascii="仿宋" w:hAnsi="仿宋" w:eastAsia="仿宋"/>
        </w:rPr>
      </w:pPr>
      <w:bookmarkStart w:id="1" w:name="_Toc149654937"/>
      <w:r>
        <w:rPr>
          <w:rFonts w:ascii="仿宋" w:hAnsi="仿宋" w:eastAsia="仿宋"/>
        </w:rPr>
        <w:t>第一章 竞价公告</w:t>
      </w:r>
      <w:bookmarkEnd w:id="1"/>
    </w:p>
    <w:p>
      <w:pPr>
        <w:widowControl w:val="0"/>
        <w:autoSpaceDE w:val="0"/>
        <w:autoSpaceDN w:val="0"/>
        <w:spacing w:before="0" w:after="0" w:line="528" w:lineRule="exact"/>
        <w:jc w:val="center"/>
        <w:rPr>
          <w:rFonts w:ascii="仿宋" w:hAnsi="仿宋" w:eastAsia="仿宋" w:cs="PTFGKM+MicrosoftYaHei"/>
          <w:color w:val="221E1F"/>
          <w:sz w:val="32"/>
          <w:szCs w:val="32"/>
        </w:rPr>
      </w:pPr>
      <w:r>
        <w:rPr>
          <w:rFonts w:hint="eastAsia" w:ascii="仿宋" w:hAnsi="仿宋" w:eastAsia="仿宋" w:cs="PTFGKM+MicrosoftYaHei"/>
          <w:color w:val="221E1F"/>
          <w:sz w:val="32"/>
          <w:szCs w:val="32"/>
          <w:u w:val="single"/>
        </w:rPr>
        <w:t>玉溪市自来水公司服务部报废物资竞价出售项目</w:t>
      </w:r>
      <w:r>
        <w:rPr>
          <w:rFonts w:ascii="仿宋" w:hAnsi="仿宋" w:eastAsia="仿宋" w:cs="PTFGKM+MicrosoftYaHei"/>
          <w:color w:val="221E1F"/>
          <w:sz w:val="32"/>
          <w:szCs w:val="32"/>
        </w:rPr>
        <w:t>竞价公告</w:t>
      </w:r>
    </w:p>
    <w:p>
      <w:pPr>
        <w:adjustRightInd w:val="0"/>
        <w:snapToGrid w:val="0"/>
        <w:spacing w:before="0" w:after="0" w:line="360" w:lineRule="auto"/>
        <w:jc w:val="left"/>
        <w:rPr>
          <w:rFonts w:ascii="仿宋" w:hAnsi="仿宋" w:eastAsia="仿宋"/>
          <w:sz w:val="24"/>
          <w:szCs w:val="24"/>
          <w:u w:val="single"/>
        </w:rPr>
      </w:pP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u w:val="single"/>
        </w:rPr>
        <w:t>玉溪市自来水公司服务部报废物资竞价出售项目</w:t>
      </w:r>
      <w:r>
        <w:rPr>
          <w:rFonts w:hint="eastAsia" w:ascii="仿宋" w:hAnsi="仿宋" w:eastAsia="仿宋"/>
          <w:sz w:val="24"/>
          <w:szCs w:val="24"/>
        </w:rPr>
        <w:t>已具备竞价条件，现公开邀请供应商参加竞价活动。</w:t>
      </w:r>
    </w:p>
    <w:p>
      <w:pPr>
        <w:adjustRightInd w:val="0"/>
        <w:snapToGrid w:val="0"/>
        <w:spacing w:before="0" w:after="0" w:line="312" w:lineRule="auto"/>
        <w:jc w:val="left"/>
        <w:rPr>
          <w:rFonts w:ascii="仿宋" w:hAnsi="仿宋" w:eastAsia="仿宋"/>
          <w:b/>
          <w:sz w:val="24"/>
          <w:szCs w:val="24"/>
        </w:rPr>
      </w:pPr>
      <w:r>
        <w:rPr>
          <w:rFonts w:ascii="仿宋" w:hAnsi="仿宋" w:eastAsia="仿宋"/>
          <w:b/>
          <w:sz w:val="24"/>
          <w:szCs w:val="24"/>
        </w:rPr>
        <w:t>1.采购项目简介</w:t>
      </w:r>
    </w:p>
    <w:p>
      <w:pPr>
        <w:adjustRightInd w:val="0"/>
        <w:snapToGrid w:val="0"/>
        <w:spacing w:before="0" w:after="0" w:line="312" w:lineRule="auto"/>
        <w:ind w:firstLine="480" w:firstLineChars="200"/>
        <w:jc w:val="left"/>
        <w:rPr>
          <w:rFonts w:eastAsia="仿宋"/>
          <w:sz w:val="24"/>
          <w:szCs w:val="24"/>
          <w:u w:val="single"/>
        </w:rPr>
      </w:pPr>
      <w:r>
        <w:rPr>
          <w:rFonts w:ascii="仿宋" w:hAnsi="仿宋" w:eastAsia="仿宋"/>
          <w:sz w:val="24"/>
          <w:szCs w:val="24"/>
        </w:rPr>
        <w:t>1.采购项目名称:</w:t>
      </w:r>
      <w:r>
        <w:rPr>
          <w:rFonts w:hint="eastAsia"/>
        </w:rPr>
        <w:t xml:space="preserve"> </w:t>
      </w:r>
      <w:r>
        <w:rPr>
          <w:rFonts w:hint="eastAsia" w:eastAsia="仿宋"/>
          <w:sz w:val="24"/>
          <w:szCs w:val="24"/>
          <w:u w:val="single"/>
        </w:rPr>
        <w:t>玉溪市自来水公司服务部报废物资竞价出售项目</w:t>
      </w:r>
      <w:r>
        <w:rPr>
          <w:rFonts w:eastAsia="仿宋"/>
          <w:sz w:val="24"/>
          <w:szCs w:val="24"/>
          <w:u w:val="single"/>
        </w:rPr>
        <w:t xml:space="preserve"> </w:t>
      </w:r>
    </w:p>
    <w:p>
      <w:pPr>
        <w:adjustRightInd w:val="0"/>
        <w:snapToGrid w:val="0"/>
        <w:spacing w:before="0" w:after="0" w:line="312" w:lineRule="auto"/>
        <w:ind w:firstLine="480" w:firstLineChars="200"/>
        <w:jc w:val="left"/>
        <w:rPr>
          <w:rFonts w:ascii="仿宋" w:hAnsi="仿宋" w:eastAsia="仿宋"/>
          <w:sz w:val="24"/>
          <w:szCs w:val="24"/>
        </w:rPr>
      </w:pPr>
      <w:r>
        <w:rPr>
          <w:rFonts w:ascii="仿宋" w:hAnsi="仿宋" w:eastAsia="仿宋"/>
          <w:sz w:val="24"/>
          <w:szCs w:val="24"/>
        </w:rPr>
        <w:t>1.2采购人:</w:t>
      </w:r>
      <w:r>
        <w:rPr>
          <w:rFonts w:hint="eastAsia" w:eastAsia="仿宋"/>
          <w:sz w:val="24"/>
          <w:szCs w:val="24"/>
          <w:u w:val="single"/>
        </w:rPr>
        <w:t xml:space="preserve"> 玉溪市自来水公司服务部 </w:t>
      </w:r>
      <w:r>
        <w:rPr>
          <w:rFonts w:eastAsia="仿宋"/>
          <w:sz w:val="24"/>
          <w:szCs w:val="24"/>
          <w:u w:val="single"/>
        </w:rPr>
        <w:t xml:space="preserve"> </w:t>
      </w:r>
    </w:p>
    <w:p>
      <w:pPr>
        <w:adjustRightInd w:val="0"/>
        <w:snapToGrid w:val="0"/>
        <w:spacing w:before="0" w:after="0" w:line="312" w:lineRule="auto"/>
        <w:ind w:firstLine="480" w:firstLineChars="200"/>
        <w:jc w:val="left"/>
        <w:rPr>
          <w:rFonts w:ascii="仿宋" w:hAnsi="仿宋" w:eastAsia="仿宋"/>
          <w:sz w:val="24"/>
          <w:szCs w:val="24"/>
        </w:rPr>
      </w:pPr>
      <w:r>
        <w:rPr>
          <w:rFonts w:ascii="仿宋" w:hAnsi="仿宋" w:eastAsia="仿宋"/>
          <w:sz w:val="24"/>
          <w:szCs w:val="24"/>
        </w:rPr>
        <w:t>1.3采购代理机构:</w:t>
      </w:r>
      <w:r>
        <w:rPr>
          <w:rFonts w:hint="eastAsia" w:eastAsia="仿宋"/>
          <w:sz w:val="24"/>
          <w:szCs w:val="24"/>
          <w:u w:val="single"/>
        </w:rPr>
        <w:t xml:space="preserve"> 玉溪和业招标咨询有限公司</w:t>
      </w:r>
      <w:r>
        <w:rPr>
          <w:rFonts w:eastAsia="仿宋"/>
          <w:sz w:val="24"/>
          <w:szCs w:val="24"/>
          <w:u w:val="single"/>
        </w:rPr>
        <w:t xml:space="preserve"> </w:t>
      </w:r>
    </w:p>
    <w:p>
      <w:pPr>
        <w:adjustRightInd w:val="0"/>
        <w:snapToGrid w:val="0"/>
        <w:spacing w:before="0" w:after="0" w:line="312" w:lineRule="auto"/>
        <w:ind w:firstLine="480" w:firstLineChars="200"/>
        <w:jc w:val="left"/>
        <w:rPr>
          <w:rFonts w:eastAsia="仿宋"/>
          <w:sz w:val="24"/>
          <w:szCs w:val="24"/>
          <w:u w:val="single"/>
        </w:rPr>
      </w:pPr>
      <w:r>
        <w:rPr>
          <w:rFonts w:ascii="仿宋" w:hAnsi="仿宋" w:eastAsia="仿宋"/>
          <w:sz w:val="24"/>
          <w:szCs w:val="24"/>
        </w:rPr>
        <w:t>1.</w:t>
      </w:r>
      <w:r>
        <w:rPr>
          <w:rFonts w:eastAsia="仿宋"/>
          <w:sz w:val="24"/>
          <w:szCs w:val="24"/>
        </w:rPr>
        <w:t>4</w:t>
      </w:r>
      <w:r>
        <w:rPr>
          <w:rFonts w:ascii="仿宋" w:hAnsi="仿宋" w:eastAsia="仿宋"/>
          <w:sz w:val="24"/>
          <w:szCs w:val="24"/>
        </w:rPr>
        <w:t>采购项目概况:</w:t>
      </w:r>
      <w:r>
        <w:rPr>
          <w:rFonts w:hint="eastAsia" w:eastAsia="仿宋"/>
          <w:sz w:val="24"/>
          <w:szCs w:val="24"/>
          <w:u w:val="single"/>
        </w:rPr>
        <w:t xml:space="preserve"> 玉溪市自来水公司服务部对现有报废、损坏物资采用竞价方式出售，所有物资进行整体出售，不接受零星购买。</w:t>
      </w:r>
      <w:r>
        <w:rPr>
          <w:rFonts w:eastAsia="仿宋"/>
          <w:sz w:val="24"/>
          <w:szCs w:val="24"/>
          <w:u w:val="single"/>
        </w:rPr>
        <w:t xml:space="preserve"> </w:t>
      </w:r>
    </w:p>
    <w:p>
      <w:pPr>
        <w:adjustRightInd w:val="0"/>
        <w:snapToGrid w:val="0"/>
        <w:spacing w:before="0" w:after="0" w:line="312" w:lineRule="auto"/>
        <w:jc w:val="left"/>
        <w:rPr>
          <w:rFonts w:ascii="仿宋" w:hAnsi="仿宋" w:eastAsia="仿宋"/>
          <w:b/>
          <w:sz w:val="24"/>
          <w:szCs w:val="24"/>
        </w:rPr>
      </w:pPr>
      <w:r>
        <w:rPr>
          <w:rFonts w:ascii="仿宋" w:hAnsi="仿宋" w:eastAsia="仿宋"/>
          <w:b/>
          <w:sz w:val="24"/>
          <w:szCs w:val="24"/>
        </w:rPr>
        <w:t>2.</w:t>
      </w:r>
      <w:r>
        <w:rPr>
          <w:rFonts w:hint="eastAsia" w:ascii="仿宋" w:hAnsi="仿宋" w:eastAsia="仿宋"/>
          <w:b/>
          <w:sz w:val="24"/>
          <w:szCs w:val="24"/>
        </w:rPr>
        <w:t>竞价范围及相关要求</w:t>
      </w:r>
    </w:p>
    <w:p>
      <w:pPr>
        <w:adjustRightInd w:val="0"/>
        <w:snapToGrid w:val="0"/>
        <w:spacing w:before="0" w:after="0" w:line="312" w:lineRule="auto"/>
        <w:ind w:firstLine="480" w:firstLineChars="200"/>
        <w:jc w:val="left"/>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竞价范围及标的物：</w:t>
      </w:r>
      <w:r>
        <w:rPr>
          <w:rFonts w:hint="eastAsia" w:ascii="仿宋" w:hAnsi="仿宋" w:eastAsia="仿宋"/>
          <w:sz w:val="24"/>
          <w:szCs w:val="24"/>
          <w:u w:val="single"/>
        </w:rPr>
        <w:t>主要物资有</w:t>
      </w:r>
      <w:r>
        <w:rPr>
          <w:rFonts w:hint="eastAsia" w:eastAsia="仿宋"/>
          <w:sz w:val="24"/>
          <w:szCs w:val="24"/>
          <w:u w:val="single"/>
        </w:rPr>
        <w:t>钢管、</w:t>
      </w:r>
      <w:r>
        <w:rPr>
          <w:rFonts w:eastAsia="仿宋"/>
          <w:sz w:val="24"/>
          <w:szCs w:val="24"/>
          <w:u w:val="single"/>
        </w:rPr>
        <w:t>PE管、PPR管、水表、法兰堵板、法兰片、压盖、阀门、螺栓、胶垫、弯头、三通等</w:t>
      </w:r>
      <w:r>
        <w:rPr>
          <w:rFonts w:hint="eastAsia" w:eastAsia="仿宋"/>
          <w:sz w:val="24"/>
          <w:szCs w:val="24"/>
          <w:u w:val="single"/>
        </w:rPr>
        <w:t>，具体详见“第五章</w:t>
      </w:r>
      <w:r>
        <w:rPr>
          <w:rFonts w:eastAsia="仿宋"/>
          <w:sz w:val="24"/>
          <w:szCs w:val="24"/>
          <w:u w:val="single"/>
        </w:rPr>
        <w:t xml:space="preserve"> 标的物情况</w:t>
      </w:r>
      <w:r>
        <w:rPr>
          <w:rFonts w:hint="eastAsia" w:eastAsia="仿宋"/>
          <w:sz w:val="24"/>
          <w:szCs w:val="24"/>
          <w:u w:val="single"/>
        </w:rPr>
        <w:t>”。</w:t>
      </w:r>
    </w:p>
    <w:p>
      <w:pPr>
        <w:adjustRightInd w:val="0"/>
        <w:snapToGrid w:val="0"/>
        <w:spacing w:before="0" w:after="0" w:line="312" w:lineRule="auto"/>
        <w:ind w:firstLine="480" w:firstLineChars="200"/>
        <w:jc w:val="left"/>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标的物所在地点：</w:t>
      </w:r>
      <w:r>
        <w:rPr>
          <w:rFonts w:hint="eastAsia" w:eastAsia="仿宋"/>
          <w:sz w:val="24"/>
          <w:szCs w:val="24"/>
          <w:u w:val="single"/>
        </w:rPr>
        <w:t>玉溪市自来水公司服务部仓库</w:t>
      </w:r>
      <w:r>
        <w:rPr>
          <w:rFonts w:eastAsia="仿宋"/>
          <w:sz w:val="24"/>
          <w:szCs w:val="24"/>
          <w:u w:val="single"/>
        </w:rPr>
        <w:t xml:space="preserve"> </w:t>
      </w:r>
    </w:p>
    <w:p>
      <w:pPr>
        <w:adjustRightInd w:val="0"/>
        <w:snapToGrid w:val="0"/>
        <w:spacing w:before="0" w:after="0" w:line="312" w:lineRule="auto"/>
        <w:ind w:firstLine="480" w:firstLineChars="200"/>
        <w:jc w:val="left"/>
        <w:rPr>
          <w:rFonts w:ascii="仿宋" w:hAnsi="仿宋" w:eastAsia="仿宋"/>
          <w:sz w:val="24"/>
          <w:szCs w:val="24"/>
        </w:rPr>
      </w:pPr>
      <w:r>
        <w:rPr>
          <w:rFonts w:ascii="仿宋" w:hAnsi="仿宋" w:eastAsia="仿宋"/>
          <w:sz w:val="24"/>
          <w:szCs w:val="24"/>
        </w:rPr>
        <w:t>2.3起始价</w:t>
      </w:r>
      <w:r>
        <w:rPr>
          <w:rFonts w:hint="eastAsia" w:ascii="仿宋" w:hAnsi="仿宋" w:eastAsia="仿宋"/>
          <w:sz w:val="24"/>
          <w:szCs w:val="24"/>
        </w:rPr>
        <w:t>（最低价）：</w:t>
      </w:r>
      <w:r>
        <w:rPr>
          <w:rFonts w:hint="eastAsia" w:ascii="宋体" w:hAnsi="宋体" w:eastAsia="宋体"/>
          <w:sz w:val="24"/>
          <w:szCs w:val="24"/>
          <w:u w:val="single"/>
        </w:rPr>
        <w:t>¥</w:t>
      </w:r>
      <w:r>
        <w:rPr>
          <w:rFonts w:ascii="仿宋" w:hAnsi="仿宋" w:eastAsia="仿宋"/>
          <w:sz w:val="24"/>
          <w:szCs w:val="24"/>
          <w:u w:val="single"/>
        </w:rPr>
        <w:t>343962.88</w:t>
      </w:r>
      <w:r>
        <w:rPr>
          <w:rFonts w:hint="eastAsia" w:ascii="仿宋" w:hAnsi="仿宋" w:eastAsia="仿宋"/>
          <w:sz w:val="24"/>
          <w:szCs w:val="24"/>
          <w:u w:val="single"/>
        </w:rPr>
        <w:t>元（叁拾肆万叁仟玖佰陆拾贰元捌角捌分）</w:t>
      </w:r>
      <w:r>
        <w:rPr>
          <w:rFonts w:ascii="仿宋" w:hAnsi="仿宋" w:eastAsia="仿宋"/>
          <w:sz w:val="24"/>
          <w:szCs w:val="24"/>
          <w:u w:val="single"/>
        </w:rPr>
        <w:t xml:space="preserve"> </w:t>
      </w:r>
    </w:p>
    <w:p>
      <w:pPr>
        <w:adjustRightInd w:val="0"/>
        <w:snapToGrid w:val="0"/>
        <w:spacing w:before="0" w:after="0" w:line="312" w:lineRule="auto"/>
        <w:ind w:firstLine="480" w:firstLineChars="200"/>
        <w:jc w:val="left"/>
        <w:rPr>
          <w:rFonts w:eastAsia="仿宋"/>
          <w:sz w:val="24"/>
          <w:szCs w:val="24"/>
          <w:u w:val="single"/>
        </w:rPr>
      </w:pPr>
      <w:r>
        <w:rPr>
          <w:rFonts w:ascii="仿宋" w:hAnsi="仿宋" w:eastAsia="仿宋"/>
          <w:sz w:val="24"/>
          <w:szCs w:val="24"/>
        </w:rPr>
        <w:t>2.4</w:t>
      </w:r>
      <w:r>
        <w:rPr>
          <w:rFonts w:hint="eastAsia" w:ascii="仿宋" w:hAnsi="仿宋" w:eastAsia="仿宋"/>
          <w:sz w:val="24"/>
          <w:szCs w:val="24"/>
        </w:rPr>
        <w:t>付款要求：</w:t>
      </w:r>
      <w:r>
        <w:rPr>
          <w:rFonts w:hint="eastAsia" w:ascii="仿宋" w:hAnsi="仿宋" w:eastAsia="仿宋"/>
          <w:sz w:val="24"/>
          <w:szCs w:val="24"/>
          <w:u w:val="single"/>
        </w:rPr>
        <w:t>合同签订后</w:t>
      </w:r>
      <w:r>
        <w:rPr>
          <w:rFonts w:ascii="仿宋" w:hAnsi="仿宋" w:eastAsia="仿宋"/>
          <w:sz w:val="24"/>
          <w:szCs w:val="24"/>
          <w:u w:val="single"/>
        </w:rPr>
        <w:t>10</w:t>
      </w:r>
      <w:r>
        <w:rPr>
          <w:rFonts w:hint="eastAsia" w:ascii="仿宋" w:hAnsi="仿宋" w:eastAsia="仿宋"/>
          <w:sz w:val="24"/>
          <w:szCs w:val="24"/>
          <w:u w:val="single"/>
        </w:rPr>
        <w:t>个工作日内向采购人一次性支付全部合同价款，采购人收到全部合同价款后，出售物资所有权即归成交人所有。</w:t>
      </w:r>
      <w:r>
        <w:rPr>
          <w:rFonts w:eastAsia="仿宋"/>
          <w:sz w:val="24"/>
          <w:szCs w:val="24"/>
          <w:u w:val="single"/>
        </w:rPr>
        <w:t xml:space="preserve">  </w:t>
      </w:r>
    </w:p>
    <w:p>
      <w:pPr>
        <w:adjustRightInd w:val="0"/>
        <w:snapToGrid w:val="0"/>
        <w:spacing w:before="0" w:after="0" w:line="312" w:lineRule="auto"/>
        <w:jc w:val="left"/>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.供应商资格要求</w:t>
      </w:r>
    </w:p>
    <w:p>
      <w:pPr>
        <w:adjustRightInd w:val="0"/>
        <w:snapToGrid w:val="0"/>
        <w:spacing w:before="0" w:after="0" w:line="312" w:lineRule="auto"/>
        <w:ind w:firstLine="480" w:firstLineChars="200"/>
        <w:jc w:val="left"/>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供应商应依法设立且满足如下要求：</w:t>
      </w: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依法设立，提供市场监管部门或其他行政机关颁发的可以合法开展业务的执照或证书复印件；</w:t>
      </w: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）财务要求：</w:t>
      </w:r>
      <w:r>
        <w:rPr>
          <w:rFonts w:hint="eastAsia" w:ascii="仿宋" w:hAnsi="仿宋" w:eastAsia="仿宋"/>
          <w:sz w:val="24"/>
          <w:szCs w:val="24"/>
          <w:u w:val="single"/>
        </w:rPr>
        <w:t>供应商提供近一年（2022年）的财务报表，成立不满一年的提供成立至今的财务报表或银行资信证明。</w:t>
      </w:r>
    </w:p>
    <w:p>
      <w:pPr>
        <w:adjustRightInd w:val="0"/>
        <w:snapToGrid w:val="0"/>
        <w:spacing w:before="0" w:after="0" w:line="312" w:lineRule="auto"/>
        <w:ind w:firstLine="480" w:firstLineChars="200"/>
        <w:jc w:val="left"/>
        <w:rPr>
          <w:rFonts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）信誉要求：</w:t>
      </w:r>
      <w:r>
        <w:rPr>
          <w:rFonts w:hint="eastAsia" w:eastAsia="仿宋"/>
          <w:sz w:val="24"/>
          <w:szCs w:val="24"/>
          <w:u w:val="single"/>
        </w:rPr>
        <w:t>提供参加谈判活动前三年内，在经营活动中没有重大违法记录的声明。</w:t>
      </w: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）其他要求：</w:t>
      </w:r>
      <w:r>
        <w:rPr>
          <w:rFonts w:hint="eastAsia" w:ascii="仿宋" w:hAnsi="仿宋" w:eastAsia="仿宋"/>
          <w:sz w:val="24"/>
          <w:szCs w:val="24"/>
          <w:u w:val="single"/>
        </w:rPr>
        <w:t>无</w:t>
      </w:r>
      <w:r>
        <w:rPr>
          <w:rFonts w:hint="eastAsia" w:eastAsia="仿宋"/>
          <w:sz w:val="24"/>
          <w:szCs w:val="24"/>
          <w:u w:val="single"/>
        </w:rPr>
        <w:t>。</w:t>
      </w:r>
    </w:p>
    <w:p>
      <w:pPr>
        <w:adjustRightInd w:val="0"/>
        <w:snapToGrid w:val="0"/>
        <w:spacing w:before="0" w:after="0" w:line="312" w:lineRule="auto"/>
        <w:ind w:firstLine="480" w:firstLineChars="200"/>
        <w:jc w:val="left"/>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供应商不得存在下列情形之一：</w:t>
      </w: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）处于被责令停产停业、暂扣或者吊销执照、暂扣或者吊销许可证、吊销资质证书状态；</w:t>
      </w: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）进入清算程序，或被宣告破产，或其他丧失履约能力的情形；</w:t>
      </w: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）其他：</w:t>
      </w:r>
      <w:r>
        <w:rPr>
          <w:rFonts w:hint="eastAsia" w:eastAsia="仿宋"/>
          <w:sz w:val="24"/>
          <w:szCs w:val="24"/>
          <w:u w:val="single"/>
        </w:rPr>
        <w:t>单位负责人为同一人或者存在直接控股、管理关系的不同竞买人，不得同时参加本项目的竞价活动。</w:t>
      </w:r>
    </w:p>
    <w:p>
      <w:pPr>
        <w:adjustRightInd w:val="0"/>
        <w:snapToGrid w:val="0"/>
        <w:spacing w:before="0" w:after="0" w:line="312" w:lineRule="auto"/>
        <w:jc w:val="left"/>
        <w:rPr>
          <w:rFonts w:ascii="仿宋" w:hAnsi="仿宋" w:eastAsia="仿宋"/>
          <w:b/>
          <w:sz w:val="24"/>
          <w:szCs w:val="24"/>
        </w:rPr>
      </w:pPr>
      <w:r>
        <w:rPr>
          <w:rFonts w:ascii="仿宋" w:hAnsi="仿宋" w:eastAsia="仿宋"/>
          <w:b/>
          <w:sz w:val="24"/>
          <w:szCs w:val="24"/>
        </w:rPr>
        <w:t>4.</w:t>
      </w:r>
      <w:r>
        <w:rPr>
          <w:rFonts w:hint="eastAsia" w:ascii="仿宋" w:hAnsi="仿宋" w:eastAsia="仿宋"/>
          <w:b/>
          <w:sz w:val="24"/>
          <w:szCs w:val="24"/>
        </w:rPr>
        <w:t>采购文件的获取</w:t>
      </w:r>
    </w:p>
    <w:p>
      <w:pPr>
        <w:adjustRightInd w:val="0"/>
        <w:snapToGrid w:val="0"/>
        <w:spacing w:before="0" w:after="0" w:line="312" w:lineRule="auto"/>
        <w:ind w:firstLine="480" w:firstLineChars="200"/>
        <w:jc w:val="left"/>
        <w:rPr>
          <w:rFonts w:ascii="仿宋" w:hAnsi="仿宋" w:eastAsia="仿宋"/>
          <w:sz w:val="24"/>
          <w:szCs w:val="24"/>
        </w:rPr>
      </w:pPr>
      <w:r>
        <w:rPr>
          <w:rFonts w:ascii="仿宋" w:hAnsi="仿宋" w:eastAsia="仿宋"/>
          <w:sz w:val="24"/>
          <w:szCs w:val="24"/>
        </w:rPr>
        <w:t>4.1</w:t>
      </w:r>
      <w:r>
        <w:rPr>
          <w:rFonts w:hint="eastAsia" w:ascii="仿宋" w:hAnsi="仿宋" w:eastAsia="仿宋"/>
          <w:sz w:val="24"/>
          <w:szCs w:val="24"/>
        </w:rPr>
        <w:t>有意参加竞价活动的单位，请于</w:t>
      </w:r>
      <w:r>
        <w:rPr>
          <w:rFonts w:ascii="仿宋" w:hAnsi="仿宋" w:eastAsia="仿宋"/>
          <w:sz w:val="24"/>
          <w:szCs w:val="24"/>
        </w:rPr>
        <w:t>2023</w:t>
      </w:r>
      <w:r>
        <w:rPr>
          <w:rFonts w:hint="eastAsia" w:ascii="仿宋" w:hAnsi="仿宋" w:eastAsia="仿宋"/>
          <w:sz w:val="24"/>
          <w:szCs w:val="24"/>
        </w:rPr>
        <w:t>年</w:t>
      </w:r>
      <w:r>
        <w:rPr>
          <w:rFonts w:ascii="仿宋" w:hAnsi="仿宋" w:eastAsia="仿宋"/>
          <w:sz w:val="24"/>
          <w:szCs w:val="24"/>
        </w:rPr>
        <w:t>10</w:t>
      </w:r>
      <w:r>
        <w:rPr>
          <w:rFonts w:hint="eastAsia" w:ascii="仿宋" w:hAnsi="仿宋" w:eastAsia="仿宋"/>
          <w:sz w:val="24"/>
          <w:szCs w:val="24"/>
        </w:rPr>
        <w:t>月</w:t>
      </w:r>
      <w:r>
        <w:rPr>
          <w:rFonts w:ascii="仿宋" w:hAnsi="仿宋" w:eastAsia="仿宋"/>
          <w:sz w:val="24"/>
          <w:szCs w:val="24"/>
        </w:rPr>
        <w:t>31</w:t>
      </w:r>
      <w:r>
        <w:rPr>
          <w:rFonts w:hint="eastAsia" w:ascii="仿宋" w:hAnsi="仿宋" w:eastAsia="仿宋"/>
          <w:sz w:val="24"/>
          <w:szCs w:val="24"/>
        </w:rPr>
        <w:t>日至</w:t>
      </w:r>
      <w:r>
        <w:rPr>
          <w:rFonts w:ascii="仿宋" w:hAnsi="仿宋" w:eastAsia="仿宋"/>
          <w:sz w:val="24"/>
          <w:szCs w:val="24"/>
        </w:rPr>
        <w:t>2023</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w:t>
      </w:r>
      <w:r>
        <w:rPr>
          <w:rFonts w:hint="eastAsia" w:ascii="仿宋" w:hAnsi="仿宋" w:eastAsia="仿宋"/>
          <w:sz w:val="24"/>
          <w:szCs w:val="24"/>
          <w:lang w:val="en-US" w:eastAsia="zh-CN"/>
        </w:rPr>
        <w:t>3</w:t>
      </w:r>
      <w:r>
        <w:rPr>
          <w:rFonts w:hint="eastAsia" w:ascii="仿宋" w:hAnsi="仿宋" w:eastAsia="仿宋"/>
          <w:sz w:val="24"/>
          <w:szCs w:val="24"/>
        </w:rPr>
        <w:t>日，玉溪和业招标咨询有限公司网站（</w:t>
      </w:r>
      <w:r>
        <w:rPr>
          <w:rFonts w:ascii="仿宋" w:hAnsi="仿宋" w:eastAsia="仿宋"/>
          <w:sz w:val="24"/>
          <w:szCs w:val="24"/>
        </w:rPr>
        <w:t>http://www.yxhyzx.com/）</w:t>
      </w:r>
      <w:r>
        <w:rPr>
          <w:rFonts w:hint="eastAsia" w:ascii="仿宋" w:hAnsi="仿宋" w:eastAsia="仿宋"/>
          <w:sz w:val="24"/>
          <w:szCs w:val="24"/>
        </w:rPr>
        <w:t>获取采购文件。</w:t>
      </w:r>
    </w:p>
    <w:p>
      <w:pPr>
        <w:adjustRightInd w:val="0"/>
        <w:snapToGrid w:val="0"/>
        <w:spacing w:before="0" w:after="0" w:line="312" w:lineRule="auto"/>
        <w:ind w:firstLine="480" w:firstLineChars="200"/>
        <w:jc w:val="left"/>
        <w:rPr>
          <w:rFonts w:ascii="仿宋" w:hAnsi="仿宋" w:eastAsia="仿宋"/>
          <w:sz w:val="24"/>
          <w:szCs w:val="24"/>
        </w:rPr>
      </w:pPr>
      <w:r>
        <w:rPr>
          <w:rFonts w:ascii="仿宋" w:hAnsi="仿宋" w:eastAsia="仿宋"/>
          <w:sz w:val="24"/>
          <w:szCs w:val="24"/>
        </w:rPr>
        <w:t>4.2</w:t>
      </w:r>
      <w:r>
        <w:rPr>
          <w:rFonts w:hint="eastAsia" w:ascii="仿宋" w:hAnsi="仿宋" w:eastAsia="仿宋"/>
          <w:sz w:val="24"/>
          <w:szCs w:val="24"/>
        </w:rPr>
        <w:t>采购文件的获取方式：网上获取。</w:t>
      </w:r>
    </w:p>
    <w:p>
      <w:pPr>
        <w:adjustRightInd w:val="0"/>
        <w:snapToGrid w:val="0"/>
        <w:spacing w:before="0" w:after="0" w:line="312" w:lineRule="auto"/>
        <w:jc w:val="left"/>
        <w:rPr>
          <w:rFonts w:ascii="仿宋" w:hAnsi="仿宋" w:eastAsia="仿宋"/>
          <w:b/>
          <w:sz w:val="24"/>
          <w:szCs w:val="24"/>
        </w:rPr>
      </w:pPr>
      <w:r>
        <w:rPr>
          <w:rFonts w:ascii="仿宋" w:hAnsi="仿宋" w:eastAsia="仿宋"/>
          <w:b/>
          <w:sz w:val="24"/>
          <w:szCs w:val="24"/>
        </w:rPr>
        <w:t>5.</w:t>
      </w:r>
      <w:r>
        <w:rPr>
          <w:rFonts w:hint="eastAsia" w:ascii="仿宋" w:hAnsi="仿宋" w:eastAsia="仿宋"/>
          <w:b/>
          <w:sz w:val="24"/>
          <w:szCs w:val="24"/>
        </w:rPr>
        <w:t>响应文件的递交</w:t>
      </w:r>
    </w:p>
    <w:p>
      <w:pPr>
        <w:adjustRightInd w:val="0"/>
        <w:snapToGrid w:val="0"/>
        <w:spacing w:before="0" w:after="0" w:line="312" w:lineRule="auto"/>
        <w:ind w:firstLine="480" w:firstLineChars="200"/>
        <w:jc w:val="left"/>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rPr>
        <w:t>响应文件递交的截止时间为</w:t>
      </w:r>
      <w:r>
        <w:rPr>
          <w:rFonts w:ascii="仿宋" w:hAnsi="仿宋" w:eastAsia="仿宋"/>
          <w:sz w:val="24"/>
          <w:szCs w:val="24"/>
        </w:rPr>
        <w:t>2023</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w:t>
      </w:r>
      <w:r>
        <w:rPr>
          <w:rFonts w:ascii="仿宋" w:hAnsi="仿宋" w:eastAsia="仿宋"/>
          <w:sz w:val="24"/>
          <w:szCs w:val="24"/>
        </w:rPr>
        <w:t>4</w:t>
      </w:r>
      <w:r>
        <w:rPr>
          <w:rFonts w:hint="eastAsia" w:ascii="仿宋" w:hAnsi="仿宋" w:eastAsia="仿宋"/>
          <w:sz w:val="24"/>
          <w:szCs w:val="24"/>
        </w:rPr>
        <w:t>日9时</w:t>
      </w:r>
      <w:r>
        <w:rPr>
          <w:rFonts w:ascii="仿宋" w:hAnsi="仿宋" w:eastAsia="仿宋"/>
          <w:sz w:val="24"/>
          <w:szCs w:val="24"/>
        </w:rPr>
        <w:t>00</w:t>
      </w:r>
      <w:r>
        <w:rPr>
          <w:rFonts w:hint="eastAsia" w:ascii="仿宋" w:hAnsi="仿宋" w:eastAsia="仿宋"/>
          <w:sz w:val="24"/>
          <w:szCs w:val="24"/>
        </w:rPr>
        <w:t>分，地点为：</w:t>
      </w:r>
      <w:r>
        <w:rPr>
          <w:rFonts w:hint="eastAsia" w:ascii="仿宋" w:hAnsi="仿宋" w:eastAsia="仿宋"/>
          <w:sz w:val="24"/>
          <w:szCs w:val="24"/>
          <w:u w:val="single"/>
        </w:rPr>
        <w:t>玉溪和业招标咨询有限公司（玉溪市红塔区秀山西路15号沙坝商务楼A幢三楼A-3-1号）。</w:t>
      </w:r>
    </w:p>
    <w:p>
      <w:pPr>
        <w:adjustRightInd w:val="0"/>
        <w:snapToGrid w:val="0"/>
        <w:spacing w:before="0" w:after="0" w:line="312" w:lineRule="auto"/>
        <w:ind w:firstLine="480" w:firstLineChars="200"/>
        <w:jc w:val="left"/>
        <w:rPr>
          <w:rFonts w:ascii="仿宋" w:hAnsi="仿宋" w:eastAsia="仿宋"/>
          <w:sz w:val="24"/>
          <w:szCs w:val="24"/>
        </w:rPr>
      </w:pPr>
      <w:r>
        <w:rPr>
          <w:rFonts w:ascii="仿宋" w:hAnsi="仿宋" w:eastAsia="仿宋"/>
          <w:sz w:val="24"/>
          <w:szCs w:val="24"/>
        </w:rPr>
        <w:t>5.2</w:t>
      </w:r>
      <w:r>
        <w:rPr>
          <w:rFonts w:hint="eastAsia" w:ascii="仿宋" w:hAnsi="仿宋" w:eastAsia="仿宋"/>
          <w:sz w:val="24"/>
          <w:szCs w:val="24"/>
        </w:rPr>
        <w:t>逾期送达的、未送达指定地点的响应文件，采购人将拒绝接收。</w:t>
      </w:r>
    </w:p>
    <w:p>
      <w:pPr>
        <w:adjustRightInd w:val="0"/>
        <w:snapToGrid w:val="0"/>
        <w:spacing w:before="0" w:after="0" w:line="312" w:lineRule="auto"/>
        <w:jc w:val="left"/>
        <w:rPr>
          <w:rFonts w:ascii="仿宋" w:hAnsi="仿宋" w:eastAsia="仿宋"/>
          <w:b/>
          <w:sz w:val="24"/>
          <w:szCs w:val="24"/>
        </w:rPr>
      </w:pPr>
      <w:r>
        <w:rPr>
          <w:rFonts w:ascii="仿宋" w:hAnsi="仿宋" w:eastAsia="仿宋"/>
          <w:b/>
          <w:sz w:val="24"/>
          <w:szCs w:val="24"/>
        </w:rPr>
        <w:t>6.</w:t>
      </w:r>
      <w:r>
        <w:rPr>
          <w:rFonts w:hint="eastAsia" w:ascii="仿宋" w:hAnsi="仿宋" w:eastAsia="仿宋"/>
          <w:b/>
          <w:sz w:val="24"/>
          <w:szCs w:val="24"/>
        </w:rPr>
        <w:t>竞价时间及竞价规则</w:t>
      </w:r>
    </w:p>
    <w:p>
      <w:pPr>
        <w:adjustRightInd w:val="0"/>
        <w:snapToGrid w:val="0"/>
        <w:spacing w:before="0" w:after="0" w:line="312" w:lineRule="auto"/>
        <w:ind w:left="440" w:leftChars="200"/>
        <w:jc w:val="left"/>
        <w:rPr>
          <w:rFonts w:eastAsia="仿宋"/>
          <w:sz w:val="24"/>
          <w:szCs w:val="24"/>
        </w:rPr>
      </w:pPr>
      <w:r>
        <w:rPr>
          <w:rFonts w:ascii="仿宋" w:hAnsi="仿宋" w:eastAsia="仿宋"/>
          <w:sz w:val="24"/>
          <w:szCs w:val="24"/>
        </w:rPr>
        <w:t>6.1 竞价开始时间为</w:t>
      </w:r>
      <w:r>
        <w:rPr>
          <w:rFonts w:hint="eastAsia" w:ascii="仿宋" w:hAnsi="仿宋" w:eastAsia="仿宋"/>
          <w:sz w:val="24"/>
          <w:szCs w:val="24"/>
        </w:rPr>
        <w:t>：</w:t>
      </w:r>
      <w:r>
        <w:rPr>
          <w:rFonts w:ascii="仿宋" w:hAnsi="仿宋" w:eastAsia="仿宋"/>
          <w:sz w:val="24"/>
          <w:szCs w:val="24"/>
        </w:rPr>
        <w:t>2023</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w:t>
      </w:r>
      <w:r>
        <w:rPr>
          <w:rFonts w:ascii="仿宋" w:hAnsi="仿宋" w:eastAsia="仿宋"/>
          <w:sz w:val="24"/>
          <w:szCs w:val="24"/>
        </w:rPr>
        <w:t>4</w:t>
      </w:r>
      <w:r>
        <w:rPr>
          <w:rFonts w:hint="eastAsia" w:ascii="仿宋" w:hAnsi="仿宋" w:eastAsia="仿宋"/>
          <w:sz w:val="24"/>
          <w:szCs w:val="24"/>
        </w:rPr>
        <w:t>日</w:t>
      </w:r>
      <w:r>
        <w:rPr>
          <w:rFonts w:ascii="仿宋" w:hAnsi="仿宋" w:eastAsia="仿宋"/>
          <w:sz w:val="24"/>
          <w:szCs w:val="24"/>
        </w:rPr>
        <w:t>9</w:t>
      </w:r>
      <w:r>
        <w:rPr>
          <w:rFonts w:hint="eastAsia" w:ascii="仿宋" w:hAnsi="仿宋" w:eastAsia="仿宋"/>
          <w:sz w:val="24"/>
          <w:szCs w:val="24"/>
        </w:rPr>
        <w:t>时</w:t>
      </w:r>
      <w:r>
        <w:rPr>
          <w:rFonts w:ascii="仿宋" w:hAnsi="仿宋" w:eastAsia="仿宋"/>
          <w:sz w:val="24"/>
          <w:szCs w:val="24"/>
        </w:rPr>
        <w:t>00</w:t>
      </w:r>
      <w:r>
        <w:rPr>
          <w:rFonts w:hint="eastAsia" w:ascii="仿宋" w:hAnsi="仿宋" w:eastAsia="仿宋"/>
          <w:sz w:val="24"/>
          <w:szCs w:val="24"/>
        </w:rPr>
        <w:t>分</w:t>
      </w:r>
      <w:r>
        <w:rPr>
          <w:rFonts w:ascii="仿宋" w:hAnsi="仿宋" w:eastAsia="仿宋"/>
          <w:sz w:val="24"/>
          <w:szCs w:val="24"/>
        </w:rPr>
        <w:cr/>
      </w:r>
      <w:r>
        <w:rPr>
          <w:rFonts w:ascii="仿宋" w:hAnsi="仿宋" w:eastAsia="仿宋"/>
          <w:sz w:val="24"/>
          <w:szCs w:val="24"/>
        </w:rPr>
        <w:t>6.2 竞价截止时间为</w:t>
      </w:r>
      <w:r>
        <w:rPr>
          <w:rFonts w:hint="eastAsia" w:ascii="仿宋" w:hAnsi="仿宋" w:eastAsia="仿宋"/>
          <w:sz w:val="24"/>
          <w:szCs w:val="24"/>
        </w:rPr>
        <w:t>（预计时间）：</w:t>
      </w:r>
      <w:r>
        <w:rPr>
          <w:rFonts w:ascii="仿宋" w:hAnsi="仿宋" w:eastAsia="仿宋"/>
          <w:sz w:val="24"/>
          <w:szCs w:val="24"/>
        </w:rPr>
        <w:t>2023</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w:t>
      </w:r>
      <w:r>
        <w:rPr>
          <w:rFonts w:ascii="仿宋" w:hAnsi="仿宋" w:eastAsia="仿宋"/>
          <w:sz w:val="24"/>
          <w:szCs w:val="24"/>
        </w:rPr>
        <w:t>4</w:t>
      </w:r>
      <w:r>
        <w:rPr>
          <w:rFonts w:hint="eastAsia" w:ascii="仿宋" w:hAnsi="仿宋" w:eastAsia="仿宋"/>
          <w:sz w:val="24"/>
          <w:szCs w:val="24"/>
        </w:rPr>
        <w:t>日</w:t>
      </w:r>
      <w:r>
        <w:rPr>
          <w:rFonts w:ascii="仿宋" w:hAnsi="仿宋" w:eastAsia="仿宋"/>
          <w:sz w:val="24"/>
          <w:szCs w:val="24"/>
        </w:rPr>
        <w:t>11</w:t>
      </w:r>
      <w:r>
        <w:rPr>
          <w:rFonts w:hint="eastAsia" w:ascii="仿宋" w:hAnsi="仿宋" w:eastAsia="仿宋"/>
          <w:sz w:val="24"/>
          <w:szCs w:val="24"/>
        </w:rPr>
        <w:t>时</w:t>
      </w:r>
      <w:r>
        <w:rPr>
          <w:rFonts w:ascii="仿宋" w:hAnsi="仿宋" w:eastAsia="仿宋"/>
          <w:sz w:val="24"/>
          <w:szCs w:val="24"/>
        </w:rPr>
        <w:t>00</w:t>
      </w:r>
      <w:r>
        <w:rPr>
          <w:rFonts w:hint="eastAsia" w:ascii="仿宋" w:hAnsi="仿宋" w:eastAsia="仿宋"/>
          <w:sz w:val="24"/>
          <w:szCs w:val="24"/>
        </w:rPr>
        <w:t>分</w:t>
      </w:r>
      <w:r>
        <w:rPr>
          <w:rFonts w:ascii="仿宋" w:hAnsi="仿宋" w:eastAsia="仿宋"/>
          <w:sz w:val="24"/>
          <w:szCs w:val="24"/>
        </w:rPr>
        <w:cr/>
      </w:r>
      <w:r>
        <w:rPr>
          <w:rFonts w:ascii="仿宋" w:hAnsi="仿宋" w:eastAsia="仿宋"/>
          <w:sz w:val="24"/>
          <w:szCs w:val="24"/>
        </w:rPr>
        <w:t>6.3 报价方式：</w:t>
      </w:r>
      <w:r>
        <w:rPr>
          <w:rFonts w:hint="eastAsia" w:ascii="仿宋" w:hAnsi="仿宋" w:eastAsia="仿宋"/>
          <w:sz w:val="24"/>
          <w:szCs w:val="24"/>
        </w:rPr>
        <w:t>■</w:t>
      </w:r>
      <w:r>
        <w:rPr>
          <w:rFonts w:ascii="仿宋" w:hAnsi="仿宋" w:eastAsia="仿宋"/>
          <w:sz w:val="24"/>
          <w:szCs w:val="24"/>
        </w:rPr>
        <w:t>含税价</w:t>
      </w:r>
      <w:r>
        <w:rPr>
          <w:rFonts w:hint="eastAsia" w:ascii="仿宋" w:hAnsi="仿宋" w:eastAsia="仿宋"/>
          <w:sz w:val="24"/>
          <w:szCs w:val="24"/>
        </w:rPr>
        <w:t xml:space="preserve"> </w:t>
      </w:r>
      <w:r>
        <w:rPr>
          <w:rFonts w:eastAsia="仿宋"/>
          <w:sz w:val="24"/>
          <w:szCs w:val="24"/>
        </w:rPr>
        <w:t xml:space="preserve"> </w:t>
      </w:r>
      <w:r>
        <w:rPr>
          <w:rFonts w:ascii="仿宋" w:hAnsi="仿宋" w:eastAsia="仿宋"/>
          <w:sz w:val="24"/>
          <w:szCs w:val="24"/>
        </w:rPr>
        <w:t>□不含税价</w:t>
      </w:r>
      <w:r>
        <w:rPr>
          <w:rFonts w:ascii="仿宋" w:hAnsi="仿宋" w:eastAsia="仿宋"/>
          <w:sz w:val="24"/>
          <w:szCs w:val="24"/>
        </w:rPr>
        <w:cr/>
      </w:r>
      <w:r>
        <w:rPr>
          <w:rFonts w:ascii="仿宋" w:hAnsi="仿宋" w:eastAsia="仿宋"/>
          <w:sz w:val="24"/>
          <w:szCs w:val="24"/>
        </w:rPr>
        <w:t>6.4 报价梯度：</w:t>
      </w:r>
      <w:r>
        <w:rPr>
          <w:rFonts w:hint="eastAsia" w:ascii="仿宋" w:hAnsi="仿宋" w:eastAsia="仿宋"/>
          <w:sz w:val="24"/>
          <w:szCs w:val="24"/>
          <w:u w:val="single"/>
        </w:rPr>
        <w:t>每次加价不少于1</w:t>
      </w:r>
      <w:r>
        <w:rPr>
          <w:rFonts w:ascii="仿宋" w:hAnsi="仿宋" w:eastAsia="仿宋"/>
          <w:sz w:val="24"/>
          <w:szCs w:val="24"/>
          <w:u w:val="single"/>
        </w:rPr>
        <w:t>000</w:t>
      </w:r>
      <w:r>
        <w:rPr>
          <w:rFonts w:hint="eastAsia" w:ascii="仿宋" w:hAnsi="仿宋" w:eastAsia="仿宋"/>
          <w:sz w:val="24"/>
          <w:szCs w:val="24"/>
          <w:u w:val="single"/>
        </w:rPr>
        <w:t>.</w:t>
      </w:r>
      <w:r>
        <w:rPr>
          <w:rFonts w:ascii="仿宋" w:hAnsi="仿宋" w:eastAsia="仿宋"/>
          <w:sz w:val="24"/>
          <w:szCs w:val="24"/>
          <w:u w:val="single"/>
        </w:rPr>
        <w:t>00</w:t>
      </w:r>
      <w:r>
        <w:rPr>
          <w:rFonts w:hint="eastAsia" w:ascii="仿宋" w:hAnsi="仿宋" w:eastAsia="仿宋"/>
          <w:sz w:val="24"/>
          <w:szCs w:val="24"/>
          <w:u w:val="single"/>
        </w:rPr>
        <w:t>元。</w:t>
      </w:r>
      <w:r>
        <w:rPr>
          <w:rFonts w:ascii="仿宋" w:hAnsi="仿宋" w:eastAsia="仿宋"/>
          <w:sz w:val="24"/>
          <w:szCs w:val="24"/>
        </w:rPr>
        <w:cr/>
      </w:r>
      <w:r>
        <w:rPr>
          <w:rFonts w:ascii="仿宋" w:hAnsi="仿宋" w:eastAsia="仿宋"/>
          <w:sz w:val="24"/>
          <w:szCs w:val="24"/>
        </w:rPr>
        <w:t>6.5 报价有效期：</w:t>
      </w:r>
      <w:r>
        <w:rPr>
          <w:rFonts w:ascii="仿宋" w:hAnsi="仿宋" w:eastAsia="仿宋"/>
          <w:sz w:val="24"/>
          <w:szCs w:val="24"/>
          <w:u w:val="single"/>
        </w:rPr>
        <w:t>30</w:t>
      </w:r>
      <w:r>
        <w:rPr>
          <w:rFonts w:hint="eastAsia" w:ascii="仿宋" w:hAnsi="仿宋" w:eastAsia="仿宋"/>
          <w:sz w:val="24"/>
          <w:szCs w:val="24"/>
          <w:u w:val="single"/>
        </w:rPr>
        <w:t>日历天。</w:t>
      </w:r>
    </w:p>
    <w:p>
      <w:pPr>
        <w:adjustRightInd w:val="0"/>
        <w:snapToGrid w:val="0"/>
        <w:spacing w:before="0" w:after="0" w:line="312" w:lineRule="auto"/>
        <w:jc w:val="left"/>
        <w:rPr>
          <w:rFonts w:ascii="仿宋" w:hAnsi="仿宋" w:eastAsia="仿宋"/>
          <w:b/>
          <w:sz w:val="24"/>
          <w:szCs w:val="24"/>
        </w:rPr>
      </w:pPr>
      <w:r>
        <w:rPr>
          <w:rFonts w:ascii="仿宋" w:hAnsi="仿宋" w:eastAsia="仿宋"/>
          <w:b/>
          <w:sz w:val="24"/>
          <w:szCs w:val="24"/>
        </w:rPr>
        <w:t>7.</w:t>
      </w:r>
      <w:r>
        <w:rPr>
          <w:rFonts w:hint="eastAsia" w:ascii="仿宋" w:hAnsi="仿宋" w:eastAsia="仿宋"/>
          <w:b/>
          <w:sz w:val="24"/>
          <w:szCs w:val="24"/>
        </w:rPr>
        <w:t>发布公告的媒介</w:t>
      </w: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rPr>
        <w:t>本竞价公告在</w:t>
      </w:r>
      <w:r>
        <w:rPr>
          <w:rFonts w:hint="eastAsia" w:ascii="仿宋" w:hAnsi="仿宋" w:eastAsia="仿宋"/>
          <w:sz w:val="24"/>
          <w:szCs w:val="24"/>
          <w:u w:val="single"/>
        </w:rPr>
        <w:t xml:space="preserve"> </w:t>
      </w:r>
      <w:r>
        <w:rPr>
          <w:rFonts w:hint="eastAsia" w:eastAsia="仿宋"/>
          <w:sz w:val="24"/>
          <w:szCs w:val="24"/>
          <w:u w:val="single"/>
        </w:rPr>
        <w:t>中国招标投标公共服务平台、玉溪市人民政府网和玉溪和业招标咨询有限公司网站</w:t>
      </w:r>
      <w:r>
        <w:rPr>
          <w:rFonts w:eastAsia="仿宋"/>
          <w:sz w:val="24"/>
          <w:szCs w:val="24"/>
          <w:u w:val="single"/>
        </w:rPr>
        <w:t xml:space="preserve"> </w:t>
      </w:r>
      <w:r>
        <w:rPr>
          <w:rFonts w:hint="eastAsia" w:ascii="仿宋" w:hAnsi="仿宋" w:eastAsia="仿宋"/>
          <w:sz w:val="24"/>
          <w:szCs w:val="24"/>
        </w:rPr>
        <w:t>上发布。</w:t>
      </w:r>
    </w:p>
    <w:p>
      <w:pPr>
        <w:adjustRightInd w:val="0"/>
        <w:snapToGrid w:val="0"/>
        <w:spacing w:before="0" w:after="0" w:line="312" w:lineRule="auto"/>
        <w:jc w:val="left"/>
        <w:rPr>
          <w:rFonts w:ascii="仿宋" w:hAnsi="仿宋" w:eastAsia="仿宋"/>
          <w:b/>
          <w:sz w:val="24"/>
          <w:szCs w:val="24"/>
        </w:rPr>
      </w:pPr>
      <w:r>
        <w:rPr>
          <w:rFonts w:ascii="仿宋" w:hAnsi="仿宋" w:eastAsia="仿宋"/>
          <w:b/>
          <w:sz w:val="24"/>
          <w:szCs w:val="24"/>
        </w:rPr>
        <w:t>8.</w:t>
      </w:r>
      <w:r>
        <w:rPr>
          <w:rFonts w:hint="eastAsia" w:ascii="仿宋" w:hAnsi="仿宋" w:eastAsia="仿宋"/>
          <w:b/>
          <w:sz w:val="24"/>
          <w:szCs w:val="24"/>
        </w:rPr>
        <w:t>其他</w:t>
      </w:r>
    </w:p>
    <w:p>
      <w:pPr>
        <w:adjustRightInd w:val="0"/>
        <w:snapToGrid w:val="0"/>
        <w:spacing w:before="0" w:after="0" w:line="312" w:lineRule="auto"/>
        <w:ind w:firstLine="480" w:firstLineChars="200"/>
        <w:jc w:val="left"/>
        <w:rPr>
          <w:rFonts w:eastAsia="仿宋"/>
          <w:sz w:val="24"/>
          <w:szCs w:val="24"/>
          <w:u w:val="single"/>
        </w:rPr>
      </w:pPr>
      <w:r>
        <w:rPr>
          <w:rFonts w:hint="eastAsia" w:eastAsia="仿宋"/>
          <w:sz w:val="24"/>
          <w:szCs w:val="24"/>
          <w:u w:val="single"/>
        </w:rPr>
        <w:t>无。</w:t>
      </w:r>
      <w:r>
        <w:rPr>
          <w:rFonts w:eastAsia="仿宋"/>
          <w:sz w:val="24"/>
          <w:szCs w:val="24"/>
          <w:u w:val="single"/>
        </w:rPr>
        <w:t xml:space="preserve"> </w:t>
      </w:r>
    </w:p>
    <w:p>
      <w:pPr>
        <w:adjustRightInd w:val="0"/>
        <w:snapToGrid w:val="0"/>
        <w:spacing w:before="0" w:after="0" w:line="312" w:lineRule="auto"/>
        <w:jc w:val="left"/>
        <w:rPr>
          <w:rFonts w:ascii="仿宋" w:hAnsi="仿宋" w:eastAsia="仿宋"/>
          <w:b/>
          <w:sz w:val="24"/>
          <w:szCs w:val="24"/>
        </w:rPr>
      </w:pPr>
      <w:r>
        <w:rPr>
          <w:rFonts w:ascii="仿宋" w:hAnsi="仿宋" w:eastAsia="仿宋"/>
          <w:b/>
          <w:sz w:val="24"/>
          <w:szCs w:val="24"/>
        </w:rPr>
        <w:t>9.</w:t>
      </w:r>
      <w:r>
        <w:rPr>
          <w:rFonts w:hint="eastAsia" w:ascii="仿宋" w:hAnsi="仿宋" w:eastAsia="仿宋"/>
          <w:b/>
          <w:sz w:val="24"/>
          <w:szCs w:val="24"/>
        </w:rPr>
        <w:t>联系方式</w:t>
      </w:r>
    </w:p>
    <w:p>
      <w:pPr>
        <w:adjustRightInd w:val="0"/>
        <w:snapToGrid w:val="0"/>
        <w:spacing w:before="0" w:after="0" w:line="312" w:lineRule="auto"/>
        <w:ind w:firstLine="480" w:firstLineChars="200"/>
        <w:jc w:val="left"/>
        <w:rPr>
          <w:rFonts w:ascii="仿宋" w:hAnsi="仿宋" w:eastAsia="仿宋"/>
          <w:sz w:val="24"/>
          <w:szCs w:val="24"/>
        </w:rPr>
      </w:pPr>
      <w:bookmarkStart w:id="2" w:name="_Toc28359096"/>
      <w:bookmarkStart w:id="3" w:name="_Toc35393637"/>
      <w:bookmarkStart w:id="4" w:name="_Toc28359019"/>
      <w:bookmarkStart w:id="5" w:name="_Toc35393806"/>
      <w:r>
        <w:rPr>
          <w:rFonts w:hint="eastAsia" w:ascii="仿宋" w:hAnsi="仿宋" w:eastAsia="仿宋"/>
          <w:sz w:val="24"/>
          <w:szCs w:val="24"/>
        </w:rPr>
        <w:t>采购人</w:t>
      </w:r>
      <w:bookmarkEnd w:id="2"/>
      <w:bookmarkEnd w:id="3"/>
      <w:bookmarkEnd w:id="4"/>
      <w:bookmarkEnd w:id="5"/>
      <w:bookmarkStart w:id="6" w:name="_Toc35393807"/>
      <w:bookmarkStart w:id="7" w:name="_Toc28359020"/>
      <w:bookmarkStart w:id="8" w:name="_Toc28359097"/>
      <w:bookmarkStart w:id="9" w:name="_Toc35393638"/>
      <w:r>
        <w:rPr>
          <w:rFonts w:hint="eastAsia" w:ascii="仿宋" w:hAnsi="仿宋" w:eastAsia="仿宋"/>
          <w:sz w:val="24"/>
          <w:szCs w:val="24"/>
        </w:rPr>
        <w:t>：玉溪市自来水公司服务部</w:t>
      </w:r>
    </w:p>
    <w:p>
      <w:pPr>
        <w:adjustRightInd w:val="0"/>
        <w:snapToGrid w:val="0"/>
        <w:spacing w:before="0" w:after="0" w:line="312" w:lineRule="auto"/>
        <w:ind w:firstLine="480" w:firstLineChars="200"/>
        <w:jc w:val="left"/>
        <w:rPr>
          <w:rFonts w:eastAsia="仿宋"/>
          <w:sz w:val="24"/>
          <w:szCs w:val="24"/>
        </w:rPr>
      </w:pPr>
      <w:r>
        <w:rPr>
          <w:rFonts w:hint="eastAsia" w:ascii="仿宋" w:hAnsi="仿宋" w:eastAsia="仿宋"/>
          <w:sz w:val="24"/>
          <w:szCs w:val="24"/>
        </w:rPr>
        <w:t>地址：云南省玉溪市红塔区聂耳路81号</w:t>
      </w:r>
    </w:p>
    <w:p>
      <w:pPr>
        <w:adjustRightInd w:val="0"/>
        <w:snapToGrid w:val="0"/>
        <w:spacing w:before="0" w:after="0" w:line="312" w:lineRule="auto"/>
        <w:ind w:firstLine="480" w:firstLineChars="200"/>
        <w:jc w:val="left"/>
        <w:rPr>
          <w:rFonts w:eastAsia="仿宋"/>
          <w:sz w:val="24"/>
          <w:szCs w:val="24"/>
        </w:rPr>
      </w:pPr>
      <w:r>
        <w:rPr>
          <w:rFonts w:hint="eastAsia" w:eastAsia="仿宋"/>
          <w:sz w:val="24"/>
          <w:szCs w:val="24"/>
        </w:rPr>
        <w:t>联系人：乔老师</w:t>
      </w: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rPr>
        <w:t>联系方式：13529776631</w:t>
      </w: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rPr>
        <w:t>采购代理机</w:t>
      </w:r>
      <w:bookmarkEnd w:id="6"/>
      <w:bookmarkEnd w:id="7"/>
      <w:bookmarkEnd w:id="8"/>
      <w:bookmarkEnd w:id="9"/>
      <w:r>
        <w:rPr>
          <w:rFonts w:hint="eastAsia" w:ascii="仿宋" w:hAnsi="仿宋" w:eastAsia="仿宋"/>
          <w:sz w:val="24"/>
          <w:szCs w:val="24"/>
        </w:rPr>
        <w:t xml:space="preserve">：玉溪和业招标咨询有限公司 </w:t>
      </w: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rPr>
        <w:t xml:space="preserve">地址：玉溪市红塔区秀山西路15号沙坝商务楼A幢三楼A-3-1号 </w:t>
      </w:r>
    </w:p>
    <w:p>
      <w:pPr>
        <w:adjustRightInd w:val="0"/>
        <w:snapToGrid w:val="0"/>
        <w:spacing w:before="0" w:after="0" w:line="312" w:lineRule="auto"/>
        <w:ind w:firstLine="480" w:firstLineChars="200"/>
        <w:jc w:val="left"/>
        <w:rPr>
          <w:rFonts w:hint="default" w:eastAsia="仿宋"/>
          <w:sz w:val="24"/>
          <w:szCs w:val="24"/>
          <w:lang w:val="en-US" w:eastAsia="zh-CN"/>
        </w:rPr>
      </w:pPr>
      <w:r>
        <w:rPr>
          <w:rFonts w:hint="eastAsia" w:eastAsia="仿宋"/>
          <w:sz w:val="24"/>
          <w:szCs w:val="24"/>
        </w:rPr>
        <w:t>联系人：王蕾</w:t>
      </w:r>
      <w:r>
        <w:rPr>
          <w:rFonts w:hint="eastAsia" w:eastAsia="仿宋"/>
          <w:sz w:val="24"/>
          <w:szCs w:val="24"/>
          <w:lang w:eastAsia="zh-CN"/>
        </w:rPr>
        <w:t>、</w:t>
      </w:r>
      <w:r>
        <w:rPr>
          <w:rFonts w:hint="eastAsia" w:eastAsia="仿宋"/>
          <w:sz w:val="24"/>
          <w:szCs w:val="24"/>
          <w:lang w:val="en-US" w:eastAsia="zh-CN"/>
        </w:rPr>
        <w:t>金子涵</w:t>
      </w:r>
    </w:p>
    <w:p>
      <w:pPr>
        <w:adjustRightInd w:val="0"/>
        <w:snapToGrid w:val="0"/>
        <w:spacing w:before="0" w:after="0" w:line="312" w:lineRule="auto"/>
        <w:ind w:firstLine="480" w:firstLineChars="200"/>
        <w:jc w:val="left"/>
        <w:rPr>
          <w:rFonts w:ascii="仿宋" w:hAnsi="仿宋" w:eastAsia="仿宋"/>
          <w:sz w:val="24"/>
          <w:szCs w:val="24"/>
        </w:rPr>
      </w:pPr>
      <w:r>
        <w:rPr>
          <w:rFonts w:hint="eastAsia" w:ascii="仿宋" w:hAnsi="仿宋" w:eastAsia="仿宋"/>
          <w:sz w:val="24"/>
          <w:szCs w:val="24"/>
        </w:rPr>
        <w:t>联系方式：</w:t>
      </w:r>
      <w:r>
        <w:rPr>
          <w:rFonts w:ascii="仿宋" w:hAnsi="仿宋" w:eastAsia="仿宋"/>
          <w:sz w:val="24"/>
          <w:szCs w:val="24"/>
        </w:rPr>
        <w:t>0877-6991366</w:t>
      </w:r>
      <w:r>
        <w:rPr>
          <w:rFonts w:hint="eastAsia" w:ascii="仿宋" w:hAnsi="仿宋" w:eastAsia="仿宋"/>
          <w:sz w:val="24"/>
          <w:szCs w:val="24"/>
        </w:rPr>
        <w:t>、1</w:t>
      </w:r>
      <w:r>
        <w:rPr>
          <w:rFonts w:ascii="仿宋" w:hAnsi="仿宋" w:eastAsia="仿宋"/>
          <w:sz w:val="24"/>
          <w:szCs w:val="24"/>
        </w:rPr>
        <w:t>5187705240</w:t>
      </w:r>
    </w:p>
    <w:p>
      <w:pPr>
        <w:adjustRightInd w:val="0"/>
        <w:snapToGrid w:val="0"/>
        <w:spacing w:before="0" w:after="0" w:line="312" w:lineRule="auto"/>
        <w:ind w:firstLine="720" w:firstLineChars="300"/>
        <w:jc w:val="right"/>
        <w:rPr>
          <w:rFonts w:ascii="仿宋" w:hAnsi="仿宋" w:eastAsia="仿宋"/>
          <w:sz w:val="24"/>
          <w:szCs w:val="24"/>
        </w:rPr>
      </w:pPr>
      <w:r>
        <w:rPr>
          <w:rFonts w:ascii="仿宋" w:hAnsi="仿宋" w:eastAsia="仿宋"/>
          <w:sz w:val="24"/>
          <w:szCs w:val="24"/>
          <w:u w:val="single"/>
        </w:rPr>
        <w:t>2023</w:t>
      </w:r>
      <w:r>
        <w:rPr>
          <w:rFonts w:ascii="仿宋" w:hAnsi="仿宋" w:eastAsia="仿宋"/>
          <w:sz w:val="24"/>
          <w:szCs w:val="24"/>
        </w:rPr>
        <w:t>年</w:t>
      </w:r>
      <w:r>
        <w:rPr>
          <w:rFonts w:ascii="仿宋" w:hAnsi="仿宋" w:eastAsia="仿宋"/>
          <w:sz w:val="24"/>
          <w:szCs w:val="24"/>
          <w:u w:val="single"/>
        </w:rPr>
        <w:t>10</w:t>
      </w:r>
      <w:r>
        <w:rPr>
          <w:rFonts w:ascii="仿宋" w:hAnsi="仿宋" w:eastAsia="仿宋"/>
          <w:sz w:val="24"/>
          <w:szCs w:val="24"/>
        </w:rPr>
        <w:t>月</w:t>
      </w:r>
      <w:r>
        <w:rPr>
          <w:rFonts w:ascii="仿宋" w:hAnsi="仿宋" w:eastAsia="仿宋"/>
          <w:sz w:val="24"/>
          <w:szCs w:val="24"/>
          <w:u w:val="single"/>
        </w:rPr>
        <w:t>31</w:t>
      </w:r>
      <w:r>
        <w:rPr>
          <w:rFonts w:ascii="仿宋" w:hAnsi="仿宋" w:eastAsia="仿宋"/>
          <w:sz w:val="24"/>
          <w:szCs w:val="24"/>
        </w:rPr>
        <w:t>日</w:t>
      </w:r>
    </w:p>
    <w:p>
      <w:pPr>
        <w:adjustRightInd w:val="0"/>
        <w:snapToGrid w:val="0"/>
        <w:spacing w:before="0" w:after="0" w:line="336" w:lineRule="auto"/>
        <w:ind w:firstLine="720" w:firstLineChars="300"/>
        <w:jc w:val="right"/>
        <w:rPr>
          <w:rFonts w:ascii="仿宋" w:hAnsi="仿宋" w:eastAsia="仿宋"/>
          <w:sz w:val="24"/>
          <w:szCs w:val="24"/>
        </w:rPr>
      </w:pPr>
    </w:p>
    <w:p>
      <w:pPr>
        <w:adjustRightInd w:val="0"/>
        <w:snapToGrid w:val="0"/>
        <w:spacing w:before="0" w:after="0" w:line="336" w:lineRule="auto"/>
        <w:ind w:firstLine="720" w:firstLineChars="300"/>
        <w:jc w:val="right"/>
        <w:rPr>
          <w:rFonts w:ascii="仿宋" w:hAnsi="仿宋" w:eastAsia="仿宋"/>
          <w:sz w:val="24"/>
          <w:szCs w:val="24"/>
        </w:rPr>
      </w:pPr>
    </w:p>
    <w:p>
      <w:pPr>
        <w:pStyle w:val="2"/>
        <w:numPr>
          <w:ilvl w:val="0"/>
          <w:numId w:val="0"/>
        </w:numPr>
        <w:snapToGrid w:val="0"/>
        <w:spacing w:before="0" w:after="0"/>
        <w:jc w:val="center"/>
        <w:rPr>
          <w:rFonts w:ascii="仿宋" w:hAnsi="仿宋" w:eastAsia="仿宋"/>
        </w:rPr>
      </w:pPr>
      <w:bookmarkStart w:id="10" w:name="_Toc149654938"/>
      <w:r>
        <w:rPr>
          <w:rFonts w:hint="eastAsia" w:ascii="仿宋" w:hAnsi="仿宋" w:eastAsia="仿宋"/>
        </w:rPr>
        <w:t>第二章</w:t>
      </w:r>
      <w:r>
        <w:rPr>
          <w:rFonts w:ascii="仿宋" w:hAnsi="仿宋" w:eastAsia="仿宋"/>
        </w:rPr>
        <w:tab/>
      </w:r>
      <w:r>
        <w:rPr>
          <w:rFonts w:ascii="仿宋" w:hAnsi="仿宋" w:eastAsia="仿宋"/>
        </w:rPr>
        <w:t>供应商须知</w:t>
      </w:r>
      <w:bookmarkEnd w:id="10"/>
    </w:p>
    <w:p>
      <w:pPr>
        <w:pStyle w:val="4"/>
        <w:numPr>
          <w:ilvl w:val="0"/>
          <w:numId w:val="0"/>
        </w:numPr>
        <w:snapToGrid w:val="0"/>
        <w:rPr>
          <w:rFonts w:ascii="仿宋" w:hAnsi="仿宋" w:eastAsia="仿宋"/>
        </w:rPr>
      </w:pPr>
      <w:bookmarkStart w:id="11" w:name="_Toc149654939"/>
      <w:r>
        <w:rPr>
          <w:rFonts w:hint="eastAsia" w:ascii="仿宋" w:hAnsi="仿宋" w:eastAsia="仿宋"/>
        </w:rPr>
        <w:t>供应商须知前附表</w:t>
      </w:r>
      <w:bookmarkEnd w:id="11"/>
    </w:p>
    <w:tbl>
      <w:tblPr>
        <w:tblStyle w:val="44"/>
        <w:tblW w:w="90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2"/>
        <w:gridCol w:w="6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blHeader/>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jc w:val="center"/>
              <w:rPr>
                <w:rFonts w:ascii="仿宋" w:hAnsi="仿宋" w:eastAsia="仿宋" w:cs="宋体"/>
                <w:b/>
                <w:sz w:val="24"/>
                <w:szCs w:val="24"/>
              </w:rPr>
            </w:pPr>
            <w:r>
              <w:rPr>
                <w:rFonts w:hint="eastAsia" w:ascii="仿宋" w:hAnsi="仿宋" w:eastAsia="仿宋" w:cs="宋体"/>
                <w:b/>
                <w:sz w:val="24"/>
                <w:szCs w:val="24"/>
              </w:rPr>
              <w:t>条款内容</w:t>
            </w:r>
          </w:p>
        </w:tc>
        <w:tc>
          <w:tcPr>
            <w:tcW w:w="6945"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before="0" w:after="0"/>
              <w:jc w:val="center"/>
              <w:rPr>
                <w:rFonts w:ascii="仿宋" w:hAnsi="仿宋" w:eastAsia="仿宋" w:cs="宋体"/>
                <w:b/>
                <w:sz w:val="24"/>
                <w:szCs w:val="24"/>
              </w:rPr>
            </w:pPr>
            <w:r>
              <w:rPr>
                <w:rFonts w:hint="eastAsia" w:ascii="仿宋" w:hAnsi="仿宋" w:eastAsia="仿宋" w:cs="宋体"/>
                <w:b/>
                <w:sz w:val="24"/>
                <w:szCs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cs="宋体"/>
                <w:sz w:val="24"/>
                <w:szCs w:val="24"/>
              </w:rPr>
            </w:pPr>
            <w:r>
              <w:rPr>
                <w:rFonts w:hint="eastAsia" w:ascii="仿宋" w:hAnsi="仿宋" w:eastAsia="仿宋" w:cs="宋体"/>
                <w:sz w:val="24"/>
                <w:szCs w:val="24"/>
              </w:rPr>
              <w:t>响应保证金</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eastAsia="仿宋"/>
                <w:sz w:val="24"/>
                <w:szCs w:val="24"/>
              </w:rPr>
            </w:pPr>
            <w:r>
              <w:rPr>
                <w:rFonts w:hint="eastAsia" w:ascii="仿宋" w:hAnsi="仿宋" w:eastAsia="仿宋"/>
                <w:sz w:val="24"/>
                <w:szCs w:val="24"/>
              </w:rPr>
              <w:t>保证金的金额：</w:t>
            </w:r>
            <w:r>
              <w:rPr>
                <w:rFonts w:ascii="Calibri" w:hAnsi="Calibri" w:eastAsia="仿宋" w:cs="Calibri"/>
                <w:sz w:val="24"/>
                <w:szCs w:val="24"/>
              </w:rPr>
              <w:t>¥</w:t>
            </w:r>
            <w:r>
              <w:rPr>
                <w:rFonts w:hint="eastAsia" w:ascii="仿宋" w:hAnsi="仿宋" w:eastAsia="仿宋"/>
                <w:sz w:val="24"/>
                <w:szCs w:val="24"/>
              </w:rPr>
              <w:t>6</w:t>
            </w:r>
            <w:r>
              <w:rPr>
                <w:rFonts w:ascii="仿宋" w:hAnsi="仿宋" w:eastAsia="仿宋"/>
                <w:sz w:val="24"/>
                <w:szCs w:val="24"/>
              </w:rPr>
              <w:t>000</w:t>
            </w:r>
            <w:r>
              <w:rPr>
                <w:rFonts w:hint="eastAsia" w:ascii="仿宋" w:hAnsi="仿宋" w:eastAsia="仿宋"/>
                <w:sz w:val="24"/>
                <w:szCs w:val="24"/>
              </w:rPr>
              <w:t>.</w:t>
            </w:r>
            <w:r>
              <w:rPr>
                <w:rFonts w:ascii="仿宋" w:hAnsi="仿宋" w:eastAsia="仿宋"/>
                <w:sz w:val="24"/>
                <w:szCs w:val="24"/>
              </w:rPr>
              <w:t>00</w:t>
            </w:r>
            <w:r>
              <w:rPr>
                <w:rFonts w:hint="eastAsia" w:ascii="仿宋" w:hAnsi="仿宋" w:eastAsia="仿宋"/>
                <w:sz w:val="24"/>
                <w:szCs w:val="24"/>
              </w:rPr>
              <w:t>元（陆仟元整）</w:t>
            </w:r>
          </w:p>
          <w:p>
            <w:pPr>
              <w:adjustRightInd w:val="0"/>
              <w:snapToGrid w:val="0"/>
              <w:spacing w:before="0" w:after="0"/>
              <w:rPr>
                <w:rFonts w:ascii="仿宋" w:hAnsi="仿宋" w:eastAsia="仿宋"/>
                <w:sz w:val="24"/>
                <w:szCs w:val="24"/>
              </w:rPr>
            </w:pPr>
            <w:r>
              <w:rPr>
                <w:rFonts w:hint="eastAsia" w:ascii="仿宋" w:hAnsi="仿宋" w:eastAsia="仿宋"/>
                <w:sz w:val="24"/>
                <w:szCs w:val="24"/>
              </w:rPr>
              <w:t>保证金的形式：转账或银行保函或保险保证</w:t>
            </w:r>
          </w:p>
          <w:p>
            <w:pPr>
              <w:adjustRightInd w:val="0"/>
              <w:snapToGrid w:val="0"/>
              <w:spacing w:before="0" w:after="0"/>
              <w:rPr>
                <w:rFonts w:ascii="仿宋" w:hAnsi="仿宋" w:eastAsia="仿宋"/>
                <w:sz w:val="24"/>
                <w:szCs w:val="24"/>
              </w:rPr>
            </w:pPr>
            <w:r>
              <w:rPr>
                <w:rFonts w:hint="eastAsia" w:ascii="仿宋" w:hAnsi="仿宋" w:eastAsia="仿宋"/>
                <w:sz w:val="24"/>
                <w:szCs w:val="24"/>
              </w:rPr>
              <w:t>响应保证金于响应文件递交截止时间前按以下账户通过转账或电汇方式交纳，响应保证金缴纳必须由供应商基本账户转出。</w:t>
            </w:r>
          </w:p>
          <w:p>
            <w:pPr>
              <w:adjustRightInd w:val="0"/>
              <w:snapToGrid w:val="0"/>
              <w:spacing w:before="0" w:after="0"/>
              <w:rPr>
                <w:rFonts w:ascii="仿宋" w:hAnsi="仿宋" w:eastAsia="仿宋"/>
                <w:sz w:val="24"/>
                <w:szCs w:val="24"/>
              </w:rPr>
            </w:pPr>
            <w:r>
              <w:rPr>
                <w:rFonts w:hint="eastAsia" w:ascii="仿宋" w:hAnsi="仿宋" w:eastAsia="仿宋"/>
                <w:sz w:val="24"/>
                <w:szCs w:val="24"/>
              </w:rPr>
              <w:t>开户名：玉溪和业招标咨询有限公司</w:t>
            </w:r>
          </w:p>
          <w:p>
            <w:pPr>
              <w:adjustRightInd w:val="0"/>
              <w:snapToGrid w:val="0"/>
              <w:spacing w:before="0" w:after="0"/>
              <w:rPr>
                <w:rFonts w:ascii="仿宋" w:hAnsi="仿宋" w:eastAsia="仿宋"/>
                <w:sz w:val="24"/>
                <w:szCs w:val="24"/>
              </w:rPr>
            </w:pPr>
            <w:r>
              <w:rPr>
                <w:rFonts w:hint="eastAsia" w:ascii="仿宋" w:hAnsi="仿宋" w:eastAsia="仿宋"/>
                <w:sz w:val="24"/>
                <w:szCs w:val="24"/>
              </w:rPr>
              <w:t>账 号：</w:t>
            </w:r>
            <w:r>
              <w:rPr>
                <w:rFonts w:ascii="仿宋" w:hAnsi="仿宋" w:eastAsia="仿宋"/>
                <w:sz w:val="24"/>
                <w:szCs w:val="24"/>
              </w:rPr>
              <w:t>1018021000367477</w:t>
            </w:r>
          </w:p>
          <w:p>
            <w:pPr>
              <w:adjustRightInd w:val="0"/>
              <w:snapToGrid w:val="0"/>
              <w:spacing w:before="0" w:after="0"/>
              <w:rPr>
                <w:rFonts w:ascii="仿宋" w:hAnsi="仿宋" w:eastAsia="仿宋"/>
                <w:sz w:val="24"/>
                <w:szCs w:val="24"/>
              </w:rPr>
            </w:pPr>
            <w:r>
              <w:rPr>
                <w:rFonts w:hint="eastAsia" w:ascii="仿宋" w:hAnsi="仿宋" w:eastAsia="仿宋"/>
                <w:sz w:val="24"/>
                <w:szCs w:val="24"/>
              </w:rPr>
              <w:t>开户行：云南红塔银行股份有限公司彩虹支行</w:t>
            </w:r>
          </w:p>
          <w:p>
            <w:pPr>
              <w:adjustRightInd w:val="0"/>
              <w:snapToGrid w:val="0"/>
              <w:spacing w:before="0" w:after="0"/>
              <w:rPr>
                <w:rFonts w:ascii="仿宋" w:hAnsi="仿宋" w:eastAsia="仿宋"/>
                <w:sz w:val="24"/>
                <w:szCs w:val="24"/>
              </w:rPr>
            </w:pPr>
            <w:r>
              <w:rPr>
                <w:rFonts w:hint="eastAsia" w:ascii="仿宋" w:hAnsi="仿宋" w:eastAsia="仿宋" w:cs="宋体"/>
                <w:sz w:val="24"/>
                <w:szCs w:val="24"/>
              </w:rPr>
              <w:t>其他：采购人接受以银行保函或投标保险保证方式提交响应保证金，供应商采用银行保函或投标保险保证方式提交响应保证金的，与响应文件同时提供银行保函或投标保险保证的原件，其有效性由竞价小组认定。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不退还响应保证金的其他情形</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cs="宋体"/>
                <w:sz w:val="24"/>
                <w:szCs w:val="24"/>
              </w:rPr>
            </w:pPr>
            <w:r>
              <w:rPr>
                <w:rFonts w:hint="eastAsia" w:ascii="仿宋" w:hAnsi="仿宋" w:eastAsia="仿宋" w:cs="宋体"/>
                <w:sz w:val="24"/>
                <w:szCs w:val="24"/>
              </w:rPr>
              <w:t>1、供应商在响应文件中提供虚假材料的。</w:t>
            </w:r>
            <w:r>
              <w:rPr>
                <w:rFonts w:ascii="仿宋" w:hAnsi="仿宋" w:eastAsia="仿宋" w:cs="宋体"/>
                <w:sz w:val="24"/>
                <w:szCs w:val="24"/>
              </w:rPr>
              <w:t>2</w:t>
            </w:r>
            <w:r>
              <w:rPr>
                <w:rFonts w:hint="eastAsia" w:ascii="仿宋" w:hAnsi="仿宋" w:eastAsia="仿宋" w:cs="宋体"/>
                <w:sz w:val="24"/>
                <w:szCs w:val="24"/>
              </w:rPr>
              <w:t>、供应商与采购人、其他供应商或者采购代理机构恶意串通的。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响应文件副本份数及电子版要求</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响应文件正本</w:t>
            </w:r>
            <w:r>
              <w:rPr>
                <w:rFonts w:eastAsia="仿宋"/>
                <w:sz w:val="24"/>
                <w:szCs w:val="24"/>
              </w:rPr>
              <w:t>1</w:t>
            </w:r>
            <w:r>
              <w:rPr>
                <w:rFonts w:hint="eastAsia" w:eastAsia="仿宋"/>
                <w:sz w:val="24"/>
                <w:szCs w:val="24"/>
              </w:rPr>
              <w:t>份，</w:t>
            </w:r>
            <w:r>
              <w:rPr>
                <w:rFonts w:hint="eastAsia" w:ascii="仿宋" w:hAnsi="仿宋" w:eastAsia="仿宋"/>
                <w:sz w:val="24"/>
                <w:szCs w:val="24"/>
              </w:rPr>
              <w:t>副本</w:t>
            </w:r>
            <w:r>
              <w:rPr>
                <w:rFonts w:hint="eastAsia" w:ascii="仿宋" w:hAnsi="仿宋" w:eastAsia="仿宋"/>
                <w:sz w:val="24"/>
                <w:szCs w:val="24"/>
                <w:u w:val="single"/>
              </w:rPr>
              <w:t xml:space="preserve"> </w:t>
            </w:r>
            <w:r>
              <w:rPr>
                <w:rFonts w:eastAsia="仿宋"/>
                <w:sz w:val="24"/>
                <w:szCs w:val="24"/>
                <w:u w:val="single"/>
              </w:rPr>
              <w:t xml:space="preserve">1 </w:t>
            </w:r>
            <w:r>
              <w:rPr>
                <w:rFonts w:hint="eastAsia" w:ascii="仿宋" w:hAnsi="仿宋" w:eastAsia="仿宋"/>
                <w:sz w:val="24"/>
                <w:szCs w:val="24"/>
              </w:rPr>
              <w:t>份</w:t>
            </w:r>
          </w:p>
          <w:p>
            <w:pPr>
              <w:adjustRightInd w:val="0"/>
              <w:snapToGrid w:val="0"/>
              <w:spacing w:before="0" w:after="0"/>
              <w:rPr>
                <w:rFonts w:ascii="仿宋" w:hAnsi="仿宋" w:eastAsia="仿宋"/>
                <w:sz w:val="24"/>
                <w:szCs w:val="24"/>
              </w:rPr>
            </w:pPr>
            <w:r>
              <w:rPr>
                <w:rFonts w:hint="eastAsia" w:ascii="仿宋" w:hAnsi="仿宋" w:eastAsia="仿宋"/>
                <w:sz w:val="24"/>
                <w:szCs w:val="24"/>
              </w:rPr>
              <w:t>是否要求提供电子版响应文件：</w:t>
            </w:r>
          </w:p>
          <w:p>
            <w:pPr>
              <w:adjustRightInd w:val="0"/>
              <w:snapToGrid w:val="0"/>
              <w:spacing w:before="0" w:after="0"/>
              <w:rPr>
                <w:rFonts w:ascii="仿宋" w:hAnsi="仿宋" w:eastAsia="仿宋"/>
                <w:sz w:val="24"/>
                <w:szCs w:val="24"/>
              </w:rPr>
            </w:pPr>
            <w:r>
              <w:rPr>
                <w:rFonts w:hint="eastAsia" w:ascii="仿宋" w:hAnsi="仿宋" w:eastAsia="仿宋"/>
                <w:sz w:val="24"/>
                <w:szCs w:val="24"/>
              </w:rPr>
              <w:t>□不要求</w:t>
            </w:r>
          </w:p>
          <w:p>
            <w:pPr>
              <w:adjustRightInd w:val="0"/>
              <w:snapToGrid w:val="0"/>
              <w:spacing w:before="0" w:after="0"/>
              <w:rPr>
                <w:rFonts w:ascii="仿宋" w:hAnsi="仿宋" w:eastAsia="仿宋"/>
                <w:sz w:val="24"/>
                <w:szCs w:val="24"/>
              </w:rPr>
            </w:pPr>
            <w:r>
              <w:rPr>
                <w:rFonts w:hint="eastAsia" w:ascii="仿宋" w:hAnsi="仿宋" w:eastAsia="仿宋"/>
                <w:sz w:val="24"/>
                <w:szCs w:val="24"/>
              </w:rPr>
              <w:t>■要求，提供电子版响应文件的形式：</w:t>
            </w:r>
            <w:r>
              <w:rPr>
                <w:rFonts w:hint="eastAsia" w:ascii="仿宋" w:hAnsi="仿宋" w:eastAsia="仿宋"/>
                <w:sz w:val="24"/>
                <w:szCs w:val="24"/>
                <w:u w:val="single"/>
              </w:rPr>
              <w:t>电子版响应文件格式为PDF等，载体为光盘或</w:t>
            </w:r>
            <w:r>
              <w:rPr>
                <w:rFonts w:ascii="仿宋" w:hAnsi="仿宋" w:eastAsia="仿宋"/>
                <w:sz w:val="24"/>
                <w:szCs w:val="24"/>
                <w:u w:val="single"/>
              </w:rPr>
              <w:t>U盘</w:t>
            </w:r>
            <w:r>
              <w:rPr>
                <w:rFonts w:hint="eastAsia" w:ascii="仿宋" w:hAnsi="仿宋" w:eastAsia="仿宋"/>
                <w:sz w:val="24"/>
                <w:szCs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分册装订要求</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响应文件分册装订的，应在封面注明第几册、共几册。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响应文件密封</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□不需要密封</w:t>
            </w:r>
          </w:p>
          <w:p>
            <w:pPr>
              <w:adjustRightInd w:val="0"/>
              <w:snapToGrid w:val="0"/>
              <w:spacing w:before="0" w:after="0"/>
              <w:rPr>
                <w:rFonts w:ascii="仿宋" w:hAnsi="仿宋" w:eastAsia="仿宋"/>
                <w:sz w:val="24"/>
                <w:szCs w:val="24"/>
              </w:rPr>
            </w:pPr>
            <w:r>
              <w:rPr>
                <w:rFonts w:hint="eastAsia" w:ascii="仿宋" w:hAnsi="仿宋" w:eastAsia="仿宋"/>
                <w:sz w:val="24"/>
                <w:szCs w:val="24"/>
              </w:rPr>
              <w:t>■需要密封，密封要求：</w:t>
            </w:r>
            <w:r>
              <w:rPr>
                <w:rFonts w:hint="eastAsia" w:ascii="仿宋" w:hAnsi="仿宋" w:eastAsia="仿宋"/>
                <w:sz w:val="24"/>
                <w:szCs w:val="24"/>
                <w:u w:val="single"/>
              </w:rPr>
              <w:t>供应商应将响应文件的正本与所有的副本及电子版响应文件</w:t>
            </w:r>
            <w:r>
              <w:rPr>
                <w:rFonts w:ascii="仿宋" w:hAnsi="仿宋" w:eastAsia="仿宋"/>
                <w:sz w:val="24"/>
                <w:szCs w:val="24"/>
                <w:u w:val="single"/>
              </w:rPr>
              <w:t>装在一个密封袋中</w:t>
            </w:r>
            <w:r>
              <w:rPr>
                <w:rFonts w:hint="eastAsia" w:ascii="仿宋" w:hAnsi="仿宋" w:eastAsia="仿宋"/>
                <w:sz w:val="24"/>
                <w:szCs w:val="24"/>
                <w:u w:val="single"/>
              </w:rPr>
              <w:t>，合并密封</w:t>
            </w:r>
            <w:r>
              <w:rPr>
                <w:rFonts w:ascii="仿宋" w:hAnsi="仿宋" w:eastAsia="仿宋"/>
                <w:sz w:val="24"/>
                <w:szCs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封套上应载明的信息</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供应商名称：</w:t>
            </w:r>
          </w:p>
          <w:p>
            <w:pPr>
              <w:adjustRightInd w:val="0"/>
              <w:snapToGrid w:val="0"/>
              <w:spacing w:before="0" w:after="0"/>
              <w:rPr>
                <w:rFonts w:ascii="仿宋" w:hAnsi="仿宋" w:eastAsia="仿宋"/>
                <w:sz w:val="24"/>
                <w:szCs w:val="24"/>
              </w:rPr>
            </w:pPr>
            <w:r>
              <w:rPr>
                <w:rFonts w:hint="eastAsia" w:ascii="仿宋" w:hAnsi="仿宋" w:eastAsia="仿宋"/>
                <w:sz w:val="24"/>
                <w:szCs w:val="24"/>
                <w:u w:val="single"/>
              </w:rPr>
              <w:t>（项目名称）</w:t>
            </w:r>
            <w:r>
              <w:rPr>
                <w:rFonts w:hint="eastAsia" w:ascii="仿宋" w:hAnsi="仿宋" w:eastAsia="仿宋"/>
                <w:sz w:val="24"/>
                <w:szCs w:val="24"/>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递交响应文件截止时间和地点</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递交时间：2</w:t>
            </w:r>
            <w:r>
              <w:rPr>
                <w:rFonts w:ascii="仿宋" w:hAnsi="仿宋" w:eastAsia="仿宋"/>
                <w:sz w:val="24"/>
                <w:szCs w:val="24"/>
              </w:rPr>
              <w:t>023</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w:t>
            </w:r>
            <w:r>
              <w:rPr>
                <w:rFonts w:ascii="仿宋" w:hAnsi="仿宋" w:eastAsia="仿宋"/>
                <w:sz w:val="24"/>
                <w:szCs w:val="24"/>
              </w:rPr>
              <w:t>4</w:t>
            </w:r>
            <w:r>
              <w:rPr>
                <w:rFonts w:hint="eastAsia" w:ascii="仿宋" w:hAnsi="仿宋" w:eastAsia="仿宋"/>
                <w:sz w:val="24"/>
                <w:szCs w:val="24"/>
              </w:rPr>
              <w:t>日</w:t>
            </w:r>
            <w:r>
              <w:rPr>
                <w:rFonts w:ascii="仿宋" w:hAnsi="仿宋" w:eastAsia="仿宋"/>
                <w:sz w:val="24"/>
                <w:szCs w:val="24"/>
              </w:rPr>
              <w:t>8</w:t>
            </w:r>
            <w:r>
              <w:rPr>
                <w:rFonts w:hint="eastAsia" w:ascii="仿宋" w:hAnsi="仿宋" w:eastAsia="仿宋"/>
                <w:sz w:val="24"/>
                <w:szCs w:val="24"/>
              </w:rPr>
              <w:t>：3</w:t>
            </w:r>
            <w:r>
              <w:rPr>
                <w:rFonts w:ascii="仿宋" w:hAnsi="仿宋" w:eastAsia="仿宋"/>
                <w:sz w:val="24"/>
                <w:szCs w:val="24"/>
              </w:rPr>
              <w:t>0</w:t>
            </w:r>
            <w:r>
              <w:rPr>
                <w:rFonts w:hint="eastAsia" w:ascii="仿宋" w:hAnsi="仿宋" w:eastAsia="仿宋"/>
                <w:sz w:val="24"/>
                <w:szCs w:val="24"/>
              </w:rPr>
              <w:t>时～</w:t>
            </w:r>
            <w:r>
              <w:rPr>
                <w:rFonts w:ascii="仿宋" w:hAnsi="仿宋" w:eastAsia="仿宋"/>
                <w:sz w:val="24"/>
                <w:szCs w:val="24"/>
              </w:rPr>
              <w:t>9</w:t>
            </w:r>
            <w:r>
              <w:rPr>
                <w:rFonts w:hint="eastAsia" w:ascii="仿宋" w:hAnsi="仿宋" w:eastAsia="仿宋"/>
                <w:sz w:val="24"/>
                <w:szCs w:val="24"/>
              </w:rPr>
              <w:t>：0</w:t>
            </w:r>
            <w:r>
              <w:rPr>
                <w:rFonts w:ascii="仿宋" w:hAnsi="仿宋" w:eastAsia="仿宋"/>
                <w:sz w:val="24"/>
                <w:szCs w:val="24"/>
              </w:rPr>
              <w:t>0</w:t>
            </w:r>
            <w:r>
              <w:rPr>
                <w:rFonts w:hint="eastAsia" w:ascii="仿宋" w:hAnsi="仿宋" w:eastAsia="仿宋"/>
                <w:sz w:val="24"/>
                <w:szCs w:val="24"/>
              </w:rPr>
              <w:t>时</w:t>
            </w:r>
          </w:p>
          <w:p>
            <w:pPr>
              <w:adjustRightInd w:val="0"/>
              <w:snapToGrid w:val="0"/>
              <w:spacing w:before="0" w:after="0"/>
              <w:rPr>
                <w:rFonts w:ascii="仿宋" w:hAnsi="仿宋" w:eastAsia="仿宋"/>
                <w:sz w:val="24"/>
                <w:szCs w:val="24"/>
              </w:rPr>
            </w:pPr>
            <w:r>
              <w:rPr>
                <w:rFonts w:hint="eastAsia" w:ascii="仿宋" w:hAnsi="仿宋" w:eastAsia="仿宋"/>
                <w:sz w:val="24"/>
                <w:szCs w:val="24"/>
              </w:rPr>
              <w:t>截止时间：2</w:t>
            </w:r>
            <w:r>
              <w:rPr>
                <w:rFonts w:ascii="仿宋" w:hAnsi="仿宋" w:eastAsia="仿宋"/>
                <w:sz w:val="24"/>
                <w:szCs w:val="24"/>
              </w:rPr>
              <w:t>023</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w:t>
            </w:r>
            <w:r>
              <w:rPr>
                <w:rFonts w:ascii="仿宋" w:hAnsi="仿宋" w:eastAsia="仿宋"/>
                <w:sz w:val="24"/>
                <w:szCs w:val="24"/>
              </w:rPr>
              <w:t>4</w:t>
            </w:r>
            <w:r>
              <w:rPr>
                <w:rFonts w:hint="eastAsia" w:ascii="仿宋" w:hAnsi="仿宋" w:eastAsia="仿宋"/>
                <w:sz w:val="24"/>
                <w:szCs w:val="24"/>
              </w:rPr>
              <w:t>日</w:t>
            </w:r>
            <w:r>
              <w:rPr>
                <w:rFonts w:ascii="仿宋" w:hAnsi="仿宋" w:eastAsia="仿宋"/>
                <w:sz w:val="24"/>
                <w:szCs w:val="24"/>
              </w:rPr>
              <w:t>9</w:t>
            </w:r>
            <w:r>
              <w:rPr>
                <w:rFonts w:hint="eastAsia" w:ascii="仿宋" w:hAnsi="仿宋" w:eastAsia="仿宋"/>
                <w:sz w:val="24"/>
                <w:szCs w:val="24"/>
              </w:rPr>
              <w:t>：0</w:t>
            </w:r>
            <w:r>
              <w:rPr>
                <w:rFonts w:ascii="仿宋" w:hAnsi="仿宋" w:eastAsia="仿宋"/>
                <w:sz w:val="24"/>
                <w:szCs w:val="24"/>
              </w:rPr>
              <w:t>0</w:t>
            </w:r>
            <w:r>
              <w:rPr>
                <w:rFonts w:hint="eastAsia" w:ascii="仿宋" w:hAnsi="仿宋" w:eastAsia="仿宋"/>
                <w:sz w:val="24"/>
                <w:szCs w:val="24"/>
              </w:rPr>
              <w:t>时</w:t>
            </w:r>
          </w:p>
          <w:p>
            <w:pPr>
              <w:adjustRightInd w:val="0"/>
              <w:snapToGrid w:val="0"/>
              <w:spacing w:before="0" w:after="0"/>
              <w:rPr>
                <w:rFonts w:ascii="仿宋" w:hAnsi="仿宋" w:eastAsia="仿宋"/>
                <w:sz w:val="24"/>
                <w:szCs w:val="24"/>
              </w:rPr>
            </w:pPr>
            <w:r>
              <w:rPr>
                <w:rFonts w:hint="eastAsia" w:ascii="仿宋" w:hAnsi="仿宋" w:eastAsia="仿宋"/>
                <w:sz w:val="24"/>
                <w:szCs w:val="24"/>
              </w:rPr>
              <w:t>递交响应文件的地点：</w:t>
            </w:r>
            <w:r>
              <w:rPr>
                <w:rFonts w:hint="eastAsia" w:ascii="仿宋" w:hAnsi="仿宋" w:eastAsia="仿宋"/>
                <w:sz w:val="24"/>
                <w:szCs w:val="24"/>
                <w:u w:val="single"/>
              </w:rPr>
              <w:t>玉溪和业招标咨询有限公司（玉溪市红塔区秀山西路15号沙坝商务楼A幢三楼A-3-1号）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是否退还响应文件</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■否</w:t>
            </w:r>
          </w:p>
          <w:p>
            <w:pPr>
              <w:adjustRightInd w:val="0"/>
              <w:snapToGrid w:val="0"/>
              <w:spacing w:before="0" w:after="0"/>
              <w:rPr>
                <w:rFonts w:ascii="仿宋" w:hAnsi="仿宋" w:eastAsia="仿宋"/>
                <w:sz w:val="24"/>
                <w:szCs w:val="24"/>
              </w:rPr>
            </w:pPr>
            <w:r>
              <w:rPr>
                <w:rFonts w:hint="eastAsia" w:ascii="仿宋" w:hAnsi="仿宋" w:eastAsia="仿宋"/>
                <w:sz w:val="24"/>
                <w:szCs w:val="24"/>
              </w:rPr>
              <w:t>□是，退还时间：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是否公开开启响应文件</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□否</w:t>
            </w:r>
          </w:p>
          <w:p>
            <w:pPr>
              <w:adjustRightInd w:val="0"/>
              <w:snapToGrid w:val="0"/>
              <w:spacing w:before="0" w:after="0"/>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开启地点</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玉溪和业招标咨询有限公司（玉溪市红塔区秀山西路15号沙坝商务楼A幢三楼A-3-1号）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预成交结果公示</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公示媒介：中国招标投标公共服务平台、玉溪市人民政府网和玉溪和业招标咨询有限公司网站</w:t>
            </w:r>
          </w:p>
          <w:p>
            <w:pPr>
              <w:adjustRightInd w:val="0"/>
              <w:snapToGrid w:val="0"/>
              <w:spacing w:before="0" w:after="0"/>
              <w:rPr>
                <w:rFonts w:eastAsia="仿宋"/>
                <w:sz w:val="24"/>
                <w:szCs w:val="24"/>
              </w:rPr>
            </w:pPr>
            <w:r>
              <w:rPr>
                <w:rFonts w:hint="eastAsia" w:ascii="仿宋" w:hAnsi="仿宋" w:eastAsia="仿宋"/>
                <w:sz w:val="24"/>
                <w:szCs w:val="24"/>
              </w:rPr>
              <w:t>公示期限：不少于3日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发布成交公告</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公告媒介：中国招标投标公共服务平台、玉溪市人民政府网和玉溪和业招标咨询有限公司网站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异议渠道</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联系人：</w:t>
            </w:r>
            <w:r>
              <w:rPr>
                <w:rFonts w:hint="eastAsia" w:eastAsia="仿宋"/>
                <w:sz w:val="24"/>
                <w:szCs w:val="24"/>
              </w:rPr>
              <w:t>王蕾</w:t>
            </w:r>
          </w:p>
          <w:p>
            <w:pPr>
              <w:adjustRightInd w:val="0"/>
              <w:snapToGrid w:val="0"/>
              <w:spacing w:before="0" w:after="0"/>
              <w:rPr>
                <w:rFonts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0877-6991366</w:t>
            </w:r>
            <w:r>
              <w:rPr>
                <w:rFonts w:hint="eastAsia" w:ascii="仿宋" w:hAnsi="仿宋" w:eastAsia="仿宋"/>
                <w:sz w:val="24"/>
                <w:szCs w:val="24"/>
              </w:rPr>
              <w:t>、1</w:t>
            </w:r>
            <w:r>
              <w:rPr>
                <w:rFonts w:ascii="仿宋" w:hAnsi="仿宋" w:eastAsia="仿宋"/>
                <w:sz w:val="24"/>
                <w:szCs w:val="24"/>
              </w:rPr>
              <w:t>5187705240</w:t>
            </w:r>
          </w:p>
          <w:p>
            <w:pPr>
              <w:adjustRightInd w:val="0"/>
              <w:snapToGrid w:val="0"/>
              <w:spacing w:before="0" w:after="0"/>
              <w:rPr>
                <w:rFonts w:ascii="仿宋" w:hAnsi="仿宋" w:eastAsia="仿宋"/>
                <w:sz w:val="24"/>
                <w:szCs w:val="24"/>
              </w:rPr>
            </w:pPr>
            <w:r>
              <w:rPr>
                <w:rFonts w:hint="eastAsia" w:ascii="仿宋" w:hAnsi="仿宋" w:eastAsia="仿宋"/>
                <w:sz w:val="24"/>
                <w:szCs w:val="24"/>
              </w:rPr>
              <w:t>通信地址：玉溪和业招标咨询有限公司（玉溪市红塔区秀山西路15号沙坝商务楼A幢三楼A-3-1号）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采购代理服务费</w:t>
            </w:r>
          </w:p>
        </w:tc>
        <w:tc>
          <w:tcPr>
            <w:tcW w:w="6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rPr>
                <w:rFonts w:ascii="仿宋" w:hAnsi="仿宋" w:eastAsia="仿宋"/>
                <w:sz w:val="24"/>
                <w:szCs w:val="24"/>
              </w:rPr>
            </w:pPr>
            <w:r>
              <w:rPr>
                <w:rFonts w:hint="eastAsia" w:ascii="仿宋" w:hAnsi="仿宋" w:eastAsia="仿宋"/>
                <w:sz w:val="24"/>
                <w:szCs w:val="24"/>
              </w:rPr>
              <w:t>■不要求承担</w:t>
            </w:r>
          </w:p>
          <w:p>
            <w:pPr>
              <w:adjustRightInd w:val="0"/>
              <w:snapToGrid w:val="0"/>
              <w:spacing w:before="0" w:after="0"/>
              <w:rPr>
                <w:rFonts w:ascii="仿宋" w:hAnsi="仿宋" w:eastAsia="仿宋"/>
                <w:sz w:val="24"/>
                <w:szCs w:val="24"/>
              </w:rPr>
            </w:pPr>
            <w:r>
              <w:rPr>
                <w:rFonts w:hint="eastAsia" w:ascii="仿宋" w:hAnsi="仿宋" w:eastAsia="仿宋"/>
                <w:sz w:val="24"/>
                <w:szCs w:val="24"/>
              </w:rPr>
              <w:t>□要求承担</w:t>
            </w:r>
          </w:p>
        </w:tc>
      </w:tr>
    </w:tbl>
    <w:p>
      <w:pPr>
        <w:spacing w:before="0" w:after="0"/>
        <w:jc w:val="left"/>
        <w:rPr>
          <w:rFonts w:ascii="仿宋" w:hAnsi="仿宋" w:eastAsia="仿宋" w:cs="华文中宋"/>
          <w:color w:val="221E1F"/>
          <w:sz w:val="32"/>
          <w:szCs w:val="32"/>
        </w:rPr>
      </w:pPr>
      <w:r>
        <w:rPr>
          <w:rFonts w:ascii="仿宋" w:hAnsi="仿宋" w:eastAsia="仿宋" w:cs="华文中宋"/>
          <w:color w:val="221E1F"/>
          <w:sz w:val="32"/>
          <w:szCs w:val="32"/>
        </w:rPr>
        <w:br w:type="page"/>
      </w:r>
    </w:p>
    <w:p>
      <w:pPr>
        <w:pStyle w:val="4"/>
        <w:numPr>
          <w:ilvl w:val="0"/>
          <w:numId w:val="0"/>
        </w:numPr>
        <w:snapToGrid w:val="0"/>
        <w:spacing w:line="360" w:lineRule="auto"/>
        <w:rPr>
          <w:rFonts w:ascii="仿宋" w:hAnsi="仿宋" w:eastAsia="仿宋"/>
        </w:rPr>
      </w:pPr>
      <w:bookmarkStart w:id="12" w:name="_Toc149654940"/>
      <w:r>
        <w:rPr>
          <w:rFonts w:ascii="仿宋" w:hAnsi="仿宋" w:eastAsia="仿宋"/>
        </w:rPr>
        <w:t>1总则</w:t>
      </w:r>
      <w:bookmarkEnd w:id="12"/>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1.1采购方式</w:t>
      </w:r>
    </w:p>
    <w:p>
      <w:pPr>
        <w:wordWrap w:val="0"/>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本项目采用中国招标投标协会发布的《非招标方式采购代理服务规范》（</w:t>
      </w:r>
      <w:r>
        <w:rPr>
          <w:rFonts w:ascii="仿宋" w:hAnsi="仿宋" w:eastAsia="仿宋"/>
          <w:sz w:val="24"/>
          <w:szCs w:val="24"/>
        </w:rPr>
        <w:t>T/CTBA001—2019）和中国物流与采购联合会发布的《国有企业采购操作规范》（T/CFLP0016—2019）规定的竞价采购方式。</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竞价采购是指采购人对响应采购的供应商按照采购文件规定的规则和时限多次递交的竞争性报价进行排序，并确定成交供应商的采购方式。</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1.2采购项目概况和供应商资格要求</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采购项目概况和供应商资格要求见竞价公告</w:t>
      </w:r>
      <w:r>
        <w:rPr>
          <w:rFonts w:ascii="仿宋" w:hAnsi="仿宋" w:eastAsia="仿宋"/>
          <w:sz w:val="24"/>
          <w:szCs w:val="24"/>
        </w:rPr>
        <w:t>/竞价邀请书“采购项目简介”和“供应商资格要求”。</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1.3费用承担</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供应商准备和参加竞价活动所发生的各种费用由供应商自行承担。</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1.4保密</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参加竞价活动的各方应对采购文件和竞价过程中的商业和技术等秘密保密，否则应承担相应的法律责任。</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1.5语言文字</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采购文件和竞价过程使用的语言文字为中文。专用术语使用外文的，应附有中文注释。</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1.6计量单位</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所有计量均采用中华人民共和国法定计量单位。</w:t>
      </w:r>
    </w:p>
    <w:p>
      <w:pPr>
        <w:pStyle w:val="4"/>
        <w:numPr>
          <w:ilvl w:val="0"/>
          <w:numId w:val="0"/>
        </w:numPr>
        <w:snapToGrid w:val="0"/>
        <w:spacing w:line="360" w:lineRule="auto"/>
        <w:rPr>
          <w:rFonts w:ascii="仿宋" w:hAnsi="仿宋" w:eastAsia="仿宋"/>
        </w:rPr>
      </w:pPr>
      <w:bookmarkStart w:id="13" w:name="_Toc149654941"/>
      <w:r>
        <w:rPr>
          <w:rFonts w:ascii="仿宋" w:hAnsi="仿宋" w:eastAsia="仿宋"/>
        </w:rPr>
        <w:t>2采购文件</w:t>
      </w:r>
      <w:bookmarkEnd w:id="13"/>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2.1采购文件的组成</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本采购文件包括：</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1）竞价公告或竞价邀请书；</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2）供应商须知；</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3）合同条款及格式；</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标的物情况</w:t>
      </w:r>
      <w:r>
        <w:rPr>
          <w:rFonts w:ascii="仿宋" w:hAnsi="仿宋" w:eastAsia="仿宋"/>
          <w:sz w:val="24"/>
          <w:szCs w:val="24"/>
        </w:rPr>
        <w:t>；</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响应文件</w:t>
      </w:r>
      <w:r>
        <w:rPr>
          <w:rFonts w:ascii="仿宋" w:hAnsi="仿宋" w:eastAsia="仿宋"/>
          <w:sz w:val="24"/>
          <w:szCs w:val="24"/>
        </w:rPr>
        <w:t>格式。</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采购人依照本须知规定，对采购文件所作的澄清、修改，构成采购文件的组成部分。</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2.2采购文件的澄清和修改</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2.2.1供应商应仔细阅读和检查采购文件的全部内容。如对采购文件有疑问，应在竞价规定的</w:t>
      </w:r>
      <w:r>
        <w:rPr>
          <w:rFonts w:hint="eastAsia" w:ascii="仿宋" w:hAnsi="仿宋" w:eastAsia="仿宋"/>
          <w:sz w:val="24"/>
          <w:szCs w:val="24"/>
        </w:rPr>
        <w:t>开始</w:t>
      </w:r>
      <w:r>
        <w:rPr>
          <w:rFonts w:ascii="仿宋" w:hAnsi="仿宋" w:eastAsia="仿宋"/>
          <w:sz w:val="24"/>
          <w:szCs w:val="24"/>
        </w:rPr>
        <w:t>时间24</w:t>
      </w:r>
      <w:r>
        <w:rPr>
          <w:rFonts w:hint="eastAsia" w:ascii="仿宋" w:hAnsi="仿宋" w:eastAsia="仿宋"/>
          <w:sz w:val="24"/>
          <w:szCs w:val="24"/>
        </w:rPr>
        <w:t>小时</w:t>
      </w:r>
      <w:r>
        <w:rPr>
          <w:rFonts w:ascii="仿宋" w:hAnsi="仿宋" w:eastAsia="仿宋"/>
          <w:sz w:val="24"/>
          <w:szCs w:val="24"/>
        </w:rPr>
        <w:t>前，要求采购人对采购文件予以澄清。</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2.2.2采购人可根据供应商的要求或主动对采购文件进行澄清或修改。澄清或修改的内容以补充文件的形式发给所有获取采购文件的供应商。采购人可视具体情况在补充文件中通知供应商推迟竞价开始时间。</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2.2.3供应商在收到补充文件后，应在24小时内以书面方式通知采购人，确认已收到该补充文件。</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2.2.4除非确有必要，采购人有权拒绝回复供应商在本须知第2.2.1项规定的时间后提出的任何澄清要求。</w:t>
      </w:r>
    </w:p>
    <w:p>
      <w:pPr>
        <w:pStyle w:val="4"/>
        <w:numPr>
          <w:ilvl w:val="0"/>
          <w:numId w:val="0"/>
        </w:numPr>
        <w:snapToGrid w:val="0"/>
        <w:spacing w:line="360" w:lineRule="auto"/>
        <w:rPr>
          <w:rFonts w:ascii="仿宋" w:hAnsi="仿宋" w:eastAsia="仿宋"/>
        </w:rPr>
      </w:pPr>
      <w:bookmarkStart w:id="14" w:name="_Toc149654942"/>
      <w:r>
        <w:rPr>
          <w:rFonts w:ascii="仿宋" w:hAnsi="仿宋" w:eastAsia="仿宋"/>
        </w:rPr>
        <w:t>3供应商资格申请和资格审查</w:t>
      </w:r>
      <w:bookmarkEnd w:id="14"/>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3.1资格申请</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供应商应当在规定的时间内获取采购文件提出资格申请，本项目资格申请时间见竞价公告</w:t>
      </w:r>
      <w:r>
        <w:rPr>
          <w:rFonts w:ascii="仿宋" w:hAnsi="仿宋" w:eastAsia="仿宋"/>
          <w:sz w:val="24"/>
          <w:szCs w:val="24"/>
        </w:rPr>
        <w:t>/竞价邀请书“。</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3.2资格审查</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3.2.1竞价公告/竞价邀请书对供应商提出资格要求的，供应商应按规定提供资格申请资料。采购人负责组织对供应商的竞价资格进行审查。对部分资格要求复杂、审查难度大的采购项目，采购人可聘请专家进行资格审查。</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3.2.2资格审查主要对资格申请资料的响应性进行审查，判断资格申请资料的形式是否符合要求、供应商是否符合资格条件、资格申请资料是否实质性响应竞价要求。</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3.2.3资格申请资料未实质性响应采购文件的要求，或资格申请资料中有含义不明确、同类问题表述不一致或有明显文字错误的内容，供应商在资格申请截止时间前均可进行澄清、说明和补正。补充的内容作为资格申请资料的组成部分。</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3.2.4只有实质性响应采购文件要求的供应商才可通过资格审查。经供应商澄清、说明和补正后，资格申请资料仍未通过资格审查的，采购人将通过书面形式告知有关供应商未通过资格审查。</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3.2.5资格申请资料的组成</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资格申请资料应包括下列内容：</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1）竞价函；</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法定代表人身份证明书、</w:t>
      </w:r>
      <w:r>
        <w:rPr>
          <w:rFonts w:ascii="仿宋" w:hAnsi="仿宋" w:eastAsia="仿宋"/>
          <w:sz w:val="24"/>
          <w:szCs w:val="24"/>
        </w:rPr>
        <w:t>授权委托书（如有）；</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响应保证金</w:t>
      </w:r>
      <w:r>
        <w:rPr>
          <w:rFonts w:ascii="仿宋" w:hAnsi="仿宋" w:eastAsia="仿宋"/>
          <w:sz w:val="24"/>
          <w:szCs w:val="24"/>
        </w:rPr>
        <w:t>（如有）；</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资格证明材料</w:t>
      </w:r>
      <w:r>
        <w:rPr>
          <w:rFonts w:ascii="仿宋" w:hAnsi="仿宋" w:eastAsia="仿宋"/>
          <w:sz w:val="24"/>
          <w:szCs w:val="24"/>
        </w:rPr>
        <w:t>；</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3.2.6资格证明材料</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供应商应按竞价公告</w:t>
      </w:r>
      <w:r>
        <w:rPr>
          <w:rFonts w:ascii="仿宋" w:hAnsi="仿宋" w:eastAsia="仿宋"/>
          <w:sz w:val="24"/>
          <w:szCs w:val="24"/>
        </w:rPr>
        <w:t>/竞价邀请书“供应商资格要求”提供资格证明材料，以证明其满足采购人对供应商的各项资格要求。</w:t>
      </w:r>
    </w:p>
    <w:p>
      <w:pPr>
        <w:pStyle w:val="4"/>
        <w:numPr>
          <w:ilvl w:val="0"/>
          <w:numId w:val="0"/>
        </w:numPr>
        <w:snapToGrid w:val="0"/>
        <w:spacing w:line="360" w:lineRule="auto"/>
        <w:rPr>
          <w:rFonts w:ascii="仿宋" w:hAnsi="仿宋" w:eastAsia="仿宋"/>
        </w:rPr>
      </w:pPr>
      <w:bookmarkStart w:id="15" w:name="_Toc149654943"/>
      <w:r>
        <w:rPr>
          <w:rFonts w:ascii="仿宋" w:hAnsi="仿宋" w:eastAsia="仿宋"/>
        </w:rPr>
        <w:t>4供应商报价</w:t>
      </w:r>
      <w:bookmarkEnd w:id="15"/>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4.1报价要求</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4.1.1供应商应根据竞价公告/竞价邀请书“竞价时间及竞价规则”要求报含税价或不含税价。供应商报价时，应当列明增值税率。采购人最终将按照含税价格与供应商签约。</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4.1.2供应商应充分了解采购项目的总体情况以及影响报价的其他要素。对于货物和服务采购项目，采购人在签署采购合同时及合同履行过程中，有权对采购标的的数量进行增加或减少。</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4.1.3报价的其他要求见竞价公告/竞价邀请书“竞价时间及竞价规则”。</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4.2报价有效期</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4.2.1除竞价公告/竞价邀请书“竞价时间及竞价规则”另有规定外，供应商的竞价报价有效期应为30日，从竞价公告/竞价邀请书规定的竞价开始时间计算。</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4.2.2出现特殊情况需要延长竞价报价有效期时，采购人以书面形式通知所有供应商延长竞价报价有效期，供应商应予以书面答复。同意延长的，应相应延长其竞价保证金的有效期，但不得修改其报价；供应商拒绝延长的，其报价失效，但供应商有权收回其竞价保证金。</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4.3竞价保证金</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4.3.1规定递交竞价保证金的，供应商在竞价活动开始前，应按规定的金额、形式和采购文件提供的格式递交竞价保证金。供应商不按要求递交竞价保证金的，将不得参与竞价活动。</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4.3.2除另有规定外，采购人在发出成交通知书后5日内向除候选成交供应商外的其他供应商原额退还竞价保证金，并在采购合同签订后5日内向成交供应商和未成交的其他候选成交供应商原额退还竞价保证金。采用银行保函、担保机构担保函、保险机构保险单形式递交的竞价保证金，经供应商同意后采购人可以不再退还。</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4.3.3有下列情形之一的，竞价保证金将不予退还：</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1）供应商在竞价报价有效期内撤销报价；</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2）成交供应商在收到成交通知书后，无正当理由不与采购人订立合同，在签订合同时向采购人提出附加条件；</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3）发生规定的其他不予退还竞价保证金的情形。</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4.4现场报价</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4.4.1供应商在规定时间内到达报价现场，按竞价公告/竞价邀请书“竞价时间及竞价规则”的规定进行报价。</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1）起始价：采购人设置的起始报价价格。</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2）报价梯度：供应商报价的单位降幅，即供应商需按此数值的正整数倍降价出价。</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4.4.2竞价开始后，供应商按照现场的提示报价，可进行多轮次连续报价。</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供应商竞价的首次报价不得低于竞价起始价，之后的报价不得低于之前的最高报价。</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4.4.3采购人拒绝竞价截止时间后的报价。在竞价截止时间前的规定时限内，如果仍有供应商报价且新的报价高于当前最高价时，采购人相应延长截止时间。</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4.4.4竞价期间，采购人向所有参加竞价的供应商实时反馈报价情况，并记录供应商所有报价过程。</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4.5供应商数量不足三家的情形</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参加竞价的供应商数量不足三家，应当首先核实竞价文件和组织实施程序是否存在影响公平竞争的实质性缺陷。根据不同的情形和原因，决定继续或终止竞价。当供应商仅有一家时，采购人可参照直接采购方式与供应商进行价格谈判后确定成交供应商。</w:t>
      </w:r>
    </w:p>
    <w:p>
      <w:pPr>
        <w:pStyle w:val="4"/>
        <w:numPr>
          <w:ilvl w:val="0"/>
          <w:numId w:val="0"/>
        </w:numPr>
        <w:snapToGrid w:val="0"/>
        <w:spacing w:line="360" w:lineRule="auto"/>
        <w:rPr>
          <w:rFonts w:ascii="仿宋" w:hAnsi="仿宋" w:eastAsia="仿宋"/>
        </w:rPr>
      </w:pPr>
      <w:bookmarkStart w:id="16" w:name="_Toc149654944"/>
      <w:r>
        <w:rPr>
          <w:rFonts w:ascii="仿宋" w:hAnsi="仿宋" w:eastAsia="仿宋"/>
        </w:rPr>
        <w:t>5供应商排名</w:t>
      </w:r>
      <w:bookmarkEnd w:id="16"/>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5.1排名方式</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供应商报价结束后，竞价小组计算各供应商排名，并按照价格由高至低排序。</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5.2推荐候选成交供应商</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竞价小组根据报价情况推荐候选成交供应商。</w:t>
      </w:r>
    </w:p>
    <w:p>
      <w:pPr>
        <w:pStyle w:val="4"/>
        <w:numPr>
          <w:ilvl w:val="0"/>
          <w:numId w:val="0"/>
        </w:numPr>
        <w:snapToGrid w:val="0"/>
        <w:spacing w:line="360" w:lineRule="auto"/>
        <w:rPr>
          <w:rFonts w:ascii="仿宋" w:hAnsi="仿宋" w:eastAsia="仿宋"/>
        </w:rPr>
      </w:pPr>
      <w:bookmarkStart w:id="17" w:name="_Toc149654945"/>
      <w:r>
        <w:rPr>
          <w:rFonts w:ascii="仿宋" w:hAnsi="仿宋" w:eastAsia="仿宋"/>
        </w:rPr>
        <w:t>6合同授予</w:t>
      </w:r>
      <w:bookmarkEnd w:id="17"/>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6.1候选成交供应商履约能力和价格核查</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采购人可对候选成交供应商的相关证明材料原件进行核验或组织现场考察，以确认候选成交供应商的生产经营、财务等实际状况与资格申请资料是否一致及是否存在其他可能影响供应商履约能力的情况。采购人发现供应商的报价为异常高价，有可能影响合同履行的，可要求候选成交供应商作澄清或说明，并提供必要的证明材料。必要时，采购人可聘请专家对价格进行核查。履约能力和价格核查的结果将作为采购人选择确定预成交供应商的依据之一。</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6.2确定预成交供应商</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采购人应当确定排名第一的候选成交供应商为预成交供应商。若排名第一的候选成交供应商未通过履约能力和价格核查，采购人应按竞价小组推荐的名单排序依次确定其他候选成交供应商为预成交供应商。所有候选成交供应商均未通过履约能力和价格核查的，采购人将终止竞价活动。</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6.3预成交结果公示</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预成交供应商选定后，采购人将按照</w:t>
      </w:r>
      <w:r>
        <w:rPr>
          <w:rFonts w:ascii="仿宋" w:hAnsi="仿宋" w:eastAsia="仿宋"/>
          <w:sz w:val="24"/>
          <w:szCs w:val="24"/>
        </w:rPr>
        <w:t>规定的公示媒介和公示期限进行公示，公示信息包括如下内容：</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1）所有候选成交供应商名称、价格及合同履行期限；</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2）预成交供应商名称；</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3）未通过履约能力和价格核查的候选成交供应商名称及原因；</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4）规定的其他内容。</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6.4发出成交通知书</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公示期结束后，在本须知第</w:t>
      </w:r>
      <w:r>
        <w:rPr>
          <w:rFonts w:ascii="仿宋" w:hAnsi="仿宋" w:eastAsia="仿宋"/>
          <w:sz w:val="24"/>
          <w:szCs w:val="24"/>
        </w:rPr>
        <w:t>5.2款规定的竞价报价有效期内，采购人向预成交供应商发出成交通知书。</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6.5发布成交公告</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在发出成交通知书的同时，采购人将按</w:t>
      </w:r>
      <w:r>
        <w:rPr>
          <w:rFonts w:ascii="仿宋" w:hAnsi="仿宋" w:eastAsia="仿宋"/>
          <w:sz w:val="24"/>
          <w:szCs w:val="24"/>
        </w:rPr>
        <w:t>规定，发布成交公告，公告信息包括成交供应商名称、价格及合同履行期限等。</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6.7签订合同</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6.7.1采购人和成交供应商应当在成交通知书规定的期限内，根据采购文件和成交供应商报价、资格申请资料等订立书面合同。成交供应商无正当理由拒签合同，在签订合同时向采购人提出附加条件，采购人取消其成交资格，其竞价保证金不予退还；给采购人造成的损失超过竞价保证金数额的，成交供应商还应当对超过部分予以赔偿。</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6.7.2发出成交通知书后，采购人无正当理由拒签合同，或者在签订合同时向成交供应商提出附加条件的，采购人向成交供应商退还竞价保证金；给成交供应商造成损失的，还应当赔偿损失。</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6.8特殊情形处理</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因供应商对预成交结果提出异议、成交供应商无正当理由拒绝签订合同、成交供应商在签订合同时向采购人提出附加条件等导致采购人变更预成交结果的，采购人应按照本条规定的程序重新选择确定预成交供应商，进行公示、公告。</w:t>
      </w:r>
    </w:p>
    <w:p>
      <w:pPr>
        <w:pStyle w:val="4"/>
        <w:numPr>
          <w:ilvl w:val="0"/>
          <w:numId w:val="0"/>
        </w:numPr>
        <w:snapToGrid w:val="0"/>
        <w:spacing w:line="360" w:lineRule="auto"/>
        <w:rPr>
          <w:rFonts w:ascii="仿宋" w:hAnsi="仿宋" w:eastAsia="仿宋"/>
        </w:rPr>
      </w:pPr>
      <w:bookmarkStart w:id="18" w:name="_Toc149654946"/>
      <w:r>
        <w:rPr>
          <w:rFonts w:ascii="仿宋" w:hAnsi="仿宋" w:eastAsia="仿宋"/>
        </w:rPr>
        <w:t>7异议</w:t>
      </w:r>
      <w:bookmarkEnd w:id="18"/>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7.1提出异议</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供应商或者其他利害关系人可以对预成交结果提出异议。异议应在预成交结果公示期间通过书面形式提出，并递交异议函和必要的证明材料。异议函包括但不限于下列内容：</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1）异议人名称、地址、邮政编码、联系人及联系电话；</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2）具体、明确的异议事项、事实依据及与异议事项相关的请求。</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异议函应由异议人的法定代表人（单位负责人）或者其授权的代理人签字并加盖单位章。</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7.2异议处理</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采购人将针对异议事项进行核查，经过核查，发现异议人对相关问题理解有误的，应作出解释；发现竞价结果确实有误或竞价过程存在不当行为的，应及时予以改正或补救。异议人与采购人对异议事项无法达成一致的，异议人可向行业组织或专业咨询机构申请调解或进行反映。采购人认为异议不成立或不影响采购结果的，可以继续进行采购活动。</w:t>
      </w:r>
    </w:p>
    <w:p>
      <w:pPr>
        <w:pStyle w:val="4"/>
        <w:numPr>
          <w:ilvl w:val="0"/>
          <w:numId w:val="0"/>
        </w:numPr>
        <w:snapToGrid w:val="0"/>
        <w:spacing w:line="360" w:lineRule="auto"/>
        <w:rPr>
          <w:rFonts w:ascii="仿宋" w:hAnsi="仿宋" w:eastAsia="仿宋"/>
        </w:rPr>
      </w:pPr>
      <w:bookmarkStart w:id="19" w:name="_Toc149654947"/>
      <w:r>
        <w:rPr>
          <w:rFonts w:ascii="仿宋" w:hAnsi="仿宋" w:eastAsia="仿宋"/>
        </w:rPr>
        <w:t>8纪律要求</w:t>
      </w:r>
      <w:bookmarkEnd w:id="19"/>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8.1对采购人的纪律要求</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采购人不得泄露竞价活动中应当保密的情况和资料，不得与供应商串通损害国家利益、社会公共利益或者他人合法权益。</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8.2对供应商的纪律要求</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供应商不得相互串通或者与采购人串通，不得向采购人行贿谋取成交，不得以他人名义参加竞价活动或者以其他方式弄虚作假骗取成交；供应商不得以任何方式干扰、影响竞价活动。</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8.3对与竞价活动有关的工作人员的纪律要求</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与竞价活动有关的工作人员不得收受他人的财物或者其他好处，不得向他人透露其他应保密的情况。在竞价活动中，与竞价活动有关的工作人员不得擅离职守，影响竞价工作正常进行。</w:t>
      </w:r>
    </w:p>
    <w:p>
      <w:pPr>
        <w:adjustRightInd w:val="0"/>
        <w:snapToGrid w:val="0"/>
        <w:spacing w:before="0" w:after="0" w:line="360" w:lineRule="auto"/>
        <w:ind w:firstLine="480" w:firstLineChars="200"/>
        <w:jc w:val="left"/>
        <w:rPr>
          <w:rFonts w:ascii="仿宋" w:hAnsi="仿宋" w:eastAsia="仿宋"/>
          <w:sz w:val="24"/>
          <w:szCs w:val="24"/>
        </w:rPr>
      </w:pPr>
      <w:r>
        <w:rPr>
          <w:rFonts w:ascii="仿宋" w:hAnsi="仿宋" w:eastAsia="仿宋"/>
          <w:sz w:val="24"/>
          <w:szCs w:val="24"/>
        </w:rPr>
        <w:t>8.4对采购代理机构的纪律要求</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sz w:val="24"/>
          <w:szCs w:val="24"/>
        </w:rPr>
        <w:t>采购代理机构不得收受他人的财物或者其他好处，不得向他人透露其他应保密的情况，不得以任何方式干扰、影响竞价活动。</w:t>
      </w:r>
    </w:p>
    <w:p>
      <w:pPr>
        <w:pStyle w:val="4"/>
        <w:numPr>
          <w:ilvl w:val="0"/>
          <w:numId w:val="0"/>
        </w:numPr>
        <w:snapToGrid w:val="0"/>
        <w:spacing w:line="360" w:lineRule="auto"/>
        <w:rPr>
          <w:rFonts w:ascii="仿宋" w:hAnsi="仿宋" w:eastAsia="仿宋"/>
        </w:rPr>
      </w:pPr>
      <w:bookmarkStart w:id="20" w:name="_Toc149654948"/>
      <w:r>
        <w:rPr>
          <w:rFonts w:ascii="仿宋" w:hAnsi="仿宋" w:eastAsia="仿宋"/>
        </w:rPr>
        <w:t>9需要补充的其他内容</w:t>
      </w:r>
      <w:bookmarkEnd w:id="20"/>
    </w:p>
    <w:p>
      <w:pPr>
        <w:spacing w:before="0" w:after="0"/>
        <w:jc w:val="left"/>
        <w:rPr>
          <w:rFonts w:eastAsia="宋体"/>
          <w:sz w:val="21"/>
          <w:lang w:val="en-US"/>
        </w:rPr>
      </w:pPr>
      <w:r>
        <w:br w:type="page"/>
      </w:r>
    </w:p>
    <w:p>
      <w:pPr>
        <w:pStyle w:val="2"/>
        <w:numPr>
          <w:ilvl w:val="0"/>
          <w:numId w:val="0"/>
        </w:numPr>
        <w:snapToGrid w:val="0"/>
        <w:spacing w:before="0" w:after="0"/>
        <w:jc w:val="center"/>
        <w:rPr>
          <w:rFonts w:ascii="仿宋" w:hAnsi="仿宋" w:eastAsia="仿宋"/>
        </w:rPr>
      </w:pPr>
      <w:bookmarkStart w:id="21" w:name="_Toc149654949"/>
      <w:r>
        <w:rPr>
          <w:rFonts w:ascii="仿宋" w:hAnsi="仿宋" w:eastAsia="仿宋"/>
        </w:rPr>
        <w:t>第</w:t>
      </w:r>
      <w:r>
        <w:rPr>
          <w:rFonts w:hint="eastAsia" w:ascii="仿宋" w:hAnsi="仿宋" w:eastAsia="仿宋"/>
        </w:rPr>
        <w:t>三</w:t>
      </w:r>
      <w:r>
        <w:rPr>
          <w:rFonts w:ascii="仿宋" w:hAnsi="仿宋" w:eastAsia="仿宋"/>
        </w:rPr>
        <w:t xml:space="preserve">章 </w:t>
      </w:r>
      <w:r>
        <w:rPr>
          <w:rFonts w:hint="eastAsia" w:ascii="仿宋" w:hAnsi="仿宋" w:eastAsia="仿宋"/>
        </w:rPr>
        <w:t>评审办法</w:t>
      </w:r>
      <w:bookmarkEnd w:id="21"/>
    </w:p>
    <w:p>
      <w:pPr>
        <w:pStyle w:val="4"/>
        <w:numPr>
          <w:ilvl w:val="0"/>
          <w:numId w:val="0"/>
        </w:numPr>
        <w:snapToGrid w:val="0"/>
        <w:rPr>
          <w:rFonts w:ascii="仿宋" w:hAnsi="仿宋" w:eastAsia="仿宋"/>
        </w:rPr>
      </w:pPr>
      <w:bookmarkStart w:id="22" w:name="_Toc149654950"/>
      <w:r>
        <w:rPr>
          <w:rFonts w:hint="eastAsia" w:ascii="仿宋" w:hAnsi="仿宋" w:eastAsia="仿宋"/>
        </w:rPr>
        <w:t>评审办法前附表</w:t>
      </w:r>
      <w:bookmarkEnd w:id="22"/>
    </w:p>
    <w:tbl>
      <w:tblPr>
        <w:tblStyle w:val="4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764"/>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adjustRightInd w:val="0"/>
              <w:snapToGrid w:val="0"/>
              <w:spacing w:before="0" w:after="0"/>
              <w:jc w:val="center"/>
              <w:rPr>
                <w:rFonts w:ascii="仿宋" w:hAnsi="仿宋" w:eastAsia="仿宋"/>
                <w:b/>
                <w:sz w:val="24"/>
                <w:szCs w:val="24"/>
              </w:rPr>
            </w:pPr>
            <w:r>
              <w:rPr>
                <w:rFonts w:hint="eastAsia" w:ascii="仿宋" w:hAnsi="仿宋" w:eastAsia="仿宋"/>
                <w:b/>
                <w:sz w:val="24"/>
                <w:szCs w:val="24"/>
              </w:rPr>
              <w:t>条款号及名称</w:t>
            </w:r>
          </w:p>
        </w:tc>
        <w:tc>
          <w:tcPr>
            <w:tcW w:w="1764" w:type="dxa"/>
            <w:vAlign w:val="center"/>
          </w:tcPr>
          <w:p>
            <w:pPr>
              <w:adjustRightInd w:val="0"/>
              <w:snapToGrid w:val="0"/>
              <w:spacing w:before="0" w:after="0"/>
              <w:jc w:val="center"/>
              <w:rPr>
                <w:rFonts w:ascii="仿宋" w:hAnsi="仿宋" w:eastAsia="仿宋"/>
                <w:b/>
                <w:sz w:val="24"/>
                <w:szCs w:val="24"/>
              </w:rPr>
            </w:pPr>
            <w:r>
              <w:rPr>
                <w:rFonts w:hint="eastAsia" w:ascii="仿宋" w:hAnsi="仿宋" w:eastAsia="仿宋"/>
                <w:b/>
                <w:sz w:val="24"/>
                <w:szCs w:val="24"/>
              </w:rPr>
              <w:t>评审因素</w:t>
            </w:r>
          </w:p>
        </w:tc>
        <w:tc>
          <w:tcPr>
            <w:tcW w:w="5303" w:type="dxa"/>
            <w:vAlign w:val="center"/>
          </w:tcPr>
          <w:p>
            <w:pPr>
              <w:adjustRightInd w:val="0"/>
              <w:snapToGrid w:val="0"/>
              <w:spacing w:before="0" w:after="0"/>
              <w:jc w:val="center"/>
              <w:rPr>
                <w:rFonts w:ascii="仿宋" w:hAnsi="仿宋" w:eastAsia="仿宋"/>
                <w:b/>
                <w:sz w:val="24"/>
                <w:szCs w:val="24"/>
              </w:rPr>
            </w:pPr>
            <w:r>
              <w:rPr>
                <w:rFonts w:hint="eastAsia" w:ascii="仿宋" w:hAnsi="仿宋" w:eastAsia="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adjustRightInd w:val="0"/>
              <w:snapToGrid w:val="0"/>
              <w:spacing w:before="0" w:after="0"/>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64" w:type="dxa"/>
            <w:vAlign w:val="center"/>
          </w:tcPr>
          <w:p>
            <w:pPr>
              <w:adjustRightInd w:val="0"/>
              <w:snapToGrid w:val="0"/>
              <w:spacing w:before="0" w:after="0"/>
              <w:jc w:val="left"/>
              <w:rPr>
                <w:rFonts w:ascii="仿宋" w:hAnsi="仿宋" w:eastAsia="仿宋" w:cs="宋体"/>
                <w:kern w:val="0"/>
                <w:sz w:val="24"/>
                <w:szCs w:val="24"/>
              </w:rPr>
            </w:pPr>
            <w:r>
              <w:rPr>
                <w:rFonts w:hint="eastAsia" w:ascii="仿宋" w:hAnsi="仿宋" w:eastAsia="仿宋" w:cs="宋体"/>
                <w:kern w:val="0"/>
                <w:sz w:val="24"/>
                <w:szCs w:val="24"/>
              </w:rPr>
              <w:t>评审方法</w:t>
            </w:r>
          </w:p>
        </w:tc>
        <w:tc>
          <w:tcPr>
            <w:tcW w:w="5303" w:type="dxa"/>
            <w:vAlign w:val="center"/>
          </w:tcPr>
          <w:p>
            <w:pPr>
              <w:adjustRightInd w:val="0"/>
              <w:snapToGrid w:val="0"/>
              <w:spacing w:before="0" w:after="0"/>
              <w:jc w:val="left"/>
              <w:rPr>
                <w:rFonts w:ascii="仿宋" w:hAnsi="仿宋" w:eastAsia="仿宋"/>
                <w:b/>
                <w:sz w:val="24"/>
                <w:szCs w:val="24"/>
              </w:rPr>
            </w:pPr>
            <w:r>
              <w:rPr>
                <w:rFonts w:hint="eastAsia" w:ascii="仿宋" w:hAnsi="仿宋" w:eastAsia="仿宋" w:cs="宋体"/>
                <w:kern w:val="0"/>
                <w:sz w:val="24"/>
                <w:szCs w:val="24"/>
              </w:rPr>
              <w:t>最高价法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adjustRightInd w:val="0"/>
              <w:snapToGrid w:val="0"/>
              <w:spacing w:before="0" w:after="0"/>
              <w:jc w:val="left"/>
              <w:rPr>
                <w:rFonts w:ascii="仿宋" w:hAnsi="仿宋" w:eastAsia="仿宋"/>
                <w:sz w:val="24"/>
                <w:szCs w:val="24"/>
              </w:rPr>
            </w:pPr>
            <w:r>
              <w:rPr>
                <w:rFonts w:ascii="仿宋" w:hAnsi="仿宋" w:eastAsia="仿宋"/>
                <w:sz w:val="24"/>
                <w:szCs w:val="24"/>
              </w:rPr>
              <w:t>2.1.1</w:t>
            </w:r>
          </w:p>
        </w:tc>
        <w:tc>
          <w:tcPr>
            <w:tcW w:w="1276" w:type="dxa"/>
            <w:vMerge w:val="restart"/>
            <w:vAlign w:val="center"/>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形式评审标准</w:t>
            </w:r>
          </w:p>
        </w:tc>
        <w:tc>
          <w:tcPr>
            <w:tcW w:w="1764" w:type="dxa"/>
            <w:vAlign w:val="center"/>
          </w:tcPr>
          <w:p>
            <w:pPr>
              <w:adjustRightInd w:val="0"/>
              <w:snapToGrid w:val="0"/>
              <w:spacing w:before="0" w:after="0"/>
              <w:jc w:val="left"/>
              <w:rPr>
                <w:rFonts w:ascii="仿宋" w:hAnsi="仿宋" w:eastAsia="仿宋"/>
                <w:sz w:val="24"/>
                <w:szCs w:val="24"/>
              </w:rPr>
            </w:pPr>
            <w:r>
              <w:rPr>
                <w:rFonts w:hint="eastAsia" w:ascii="仿宋" w:hAnsi="仿宋" w:eastAsia="仿宋" w:cs="宋体"/>
                <w:kern w:val="0"/>
                <w:sz w:val="24"/>
                <w:szCs w:val="24"/>
              </w:rPr>
              <w:t>供应商名称</w:t>
            </w:r>
          </w:p>
        </w:tc>
        <w:tc>
          <w:tcPr>
            <w:tcW w:w="5303" w:type="dxa"/>
            <w:vAlign w:val="center"/>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adjustRightInd w:val="0"/>
              <w:snapToGrid w:val="0"/>
              <w:spacing w:before="0" w:after="0"/>
              <w:jc w:val="left"/>
              <w:rPr>
                <w:rFonts w:ascii="仿宋" w:hAnsi="仿宋" w:eastAsia="仿宋"/>
                <w:sz w:val="24"/>
                <w:szCs w:val="24"/>
              </w:rPr>
            </w:pPr>
          </w:p>
        </w:tc>
        <w:tc>
          <w:tcPr>
            <w:tcW w:w="1276" w:type="dxa"/>
            <w:vMerge w:val="continue"/>
            <w:vAlign w:val="center"/>
          </w:tcPr>
          <w:p>
            <w:pPr>
              <w:adjustRightInd w:val="0"/>
              <w:snapToGrid w:val="0"/>
              <w:spacing w:before="0" w:after="0"/>
              <w:jc w:val="left"/>
              <w:rPr>
                <w:rFonts w:ascii="仿宋" w:hAnsi="仿宋" w:eastAsia="仿宋"/>
                <w:sz w:val="24"/>
                <w:szCs w:val="24"/>
              </w:rPr>
            </w:pPr>
          </w:p>
        </w:tc>
        <w:tc>
          <w:tcPr>
            <w:tcW w:w="1764" w:type="dxa"/>
            <w:vAlign w:val="center"/>
          </w:tcPr>
          <w:p>
            <w:pPr>
              <w:adjustRightInd w:val="0"/>
              <w:snapToGrid w:val="0"/>
              <w:spacing w:before="0" w:after="0"/>
              <w:jc w:val="left"/>
              <w:rPr>
                <w:rFonts w:ascii="仿宋" w:hAnsi="仿宋" w:eastAsia="仿宋"/>
                <w:sz w:val="24"/>
                <w:szCs w:val="24"/>
              </w:rPr>
            </w:pPr>
            <w:r>
              <w:rPr>
                <w:rFonts w:hint="eastAsia" w:ascii="仿宋" w:hAnsi="仿宋" w:eastAsia="仿宋" w:cs="宋体"/>
                <w:kern w:val="0"/>
                <w:sz w:val="24"/>
                <w:szCs w:val="24"/>
              </w:rPr>
              <w:t>响应文件签字盖章</w:t>
            </w:r>
          </w:p>
        </w:tc>
        <w:tc>
          <w:tcPr>
            <w:tcW w:w="5303" w:type="dxa"/>
            <w:vAlign w:val="center"/>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符合采购文件的规定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adjustRightInd w:val="0"/>
              <w:snapToGrid w:val="0"/>
              <w:spacing w:before="0" w:after="0"/>
              <w:jc w:val="left"/>
              <w:rPr>
                <w:rFonts w:ascii="仿宋" w:hAnsi="仿宋" w:eastAsia="仿宋"/>
                <w:sz w:val="24"/>
                <w:szCs w:val="24"/>
              </w:rPr>
            </w:pPr>
            <w:r>
              <w:rPr>
                <w:rFonts w:ascii="仿宋" w:hAnsi="仿宋" w:eastAsia="仿宋"/>
                <w:sz w:val="24"/>
                <w:szCs w:val="24"/>
              </w:rPr>
              <w:t>2.1.2</w:t>
            </w:r>
          </w:p>
        </w:tc>
        <w:tc>
          <w:tcPr>
            <w:tcW w:w="1276" w:type="dxa"/>
            <w:vMerge w:val="restart"/>
            <w:vAlign w:val="center"/>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资格评审标准</w:t>
            </w:r>
          </w:p>
        </w:tc>
        <w:tc>
          <w:tcPr>
            <w:tcW w:w="1764" w:type="dxa"/>
            <w:vAlign w:val="center"/>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依法设立</w:t>
            </w:r>
          </w:p>
        </w:tc>
        <w:tc>
          <w:tcPr>
            <w:tcW w:w="5303" w:type="dxa"/>
            <w:vAlign w:val="center"/>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符合</w:t>
            </w:r>
            <w:r>
              <w:rPr>
                <w:rFonts w:ascii="仿宋" w:hAnsi="仿宋" w:eastAsia="仿宋"/>
                <w:sz w:val="24"/>
                <w:szCs w:val="24"/>
              </w:rPr>
              <w:t>竞价公告</w:t>
            </w:r>
            <w:r>
              <w:rPr>
                <w:rFonts w:hint="eastAsia" w:ascii="仿宋" w:hAnsi="仿宋" w:eastAsia="仿宋"/>
                <w:sz w:val="24"/>
                <w:szCs w:val="24"/>
              </w:rPr>
              <w:t>/竞价邀请书的要求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adjustRightInd w:val="0"/>
              <w:snapToGrid w:val="0"/>
              <w:spacing w:before="0" w:after="0"/>
              <w:jc w:val="left"/>
              <w:rPr>
                <w:rFonts w:ascii="仿宋" w:hAnsi="仿宋" w:eastAsia="仿宋"/>
                <w:sz w:val="24"/>
                <w:szCs w:val="24"/>
              </w:rPr>
            </w:pPr>
          </w:p>
        </w:tc>
        <w:tc>
          <w:tcPr>
            <w:tcW w:w="1276" w:type="dxa"/>
            <w:vMerge w:val="continue"/>
            <w:vAlign w:val="center"/>
          </w:tcPr>
          <w:p>
            <w:pPr>
              <w:adjustRightInd w:val="0"/>
              <w:snapToGrid w:val="0"/>
              <w:spacing w:before="0" w:after="0"/>
              <w:jc w:val="left"/>
              <w:rPr>
                <w:rFonts w:ascii="仿宋" w:hAnsi="仿宋" w:eastAsia="仿宋"/>
                <w:sz w:val="24"/>
                <w:szCs w:val="24"/>
              </w:rPr>
            </w:pPr>
          </w:p>
        </w:tc>
        <w:tc>
          <w:tcPr>
            <w:tcW w:w="1764" w:type="dxa"/>
            <w:vAlign w:val="center"/>
          </w:tcPr>
          <w:p>
            <w:pPr>
              <w:adjustRightInd w:val="0"/>
              <w:snapToGrid w:val="0"/>
              <w:spacing w:before="0" w:after="0"/>
              <w:jc w:val="left"/>
              <w:rPr>
                <w:rFonts w:ascii="仿宋" w:hAnsi="仿宋" w:eastAsia="仿宋"/>
                <w:sz w:val="24"/>
                <w:szCs w:val="24"/>
              </w:rPr>
            </w:pPr>
            <w:r>
              <w:rPr>
                <w:rFonts w:ascii="仿宋" w:hAnsi="仿宋" w:eastAsia="仿宋"/>
                <w:sz w:val="24"/>
                <w:szCs w:val="24"/>
              </w:rPr>
              <w:t>财务要求</w:t>
            </w:r>
          </w:p>
        </w:tc>
        <w:tc>
          <w:tcPr>
            <w:tcW w:w="5303" w:type="dxa"/>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符合</w:t>
            </w:r>
            <w:r>
              <w:rPr>
                <w:rFonts w:ascii="仿宋" w:hAnsi="仿宋" w:eastAsia="仿宋"/>
                <w:sz w:val="24"/>
                <w:szCs w:val="24"/>
              </w:rPr>
              <w:t>竞价公告</w:t>
            </w:r>
            <w:r>
              <w:rPr>
                <w:rFonts w:hint="eastAsia" w:ascii="仿宋" w:hAnsi="仿宋" w:eastAsia="仿宋"/>
                <w:sz w:val="24"/>
                <w:szCs w:val="24"/>
              </w:rPr>
              <w:t>/竞价邀请书的要求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adjustRightInd w:val="0"/>
              <w:snapToGrid w:val="0"/>
              <w:spacing w:before="0" w:after="0"/>
              <w:jc w:val="left"/>
              <w:rPr>
                <w:rFonts w:ascii="仿宋" w:hAnsi="仿宋" w:eastAsia="仿宋"/>
                <w:sz w:val="24"/>
                <w:szCs w:val="24"/>
              </w:rPr>
            </w:pPr>
          </w:p>
        </w:tc>
        <w:tc>
          <w:tcPr>
            <w:tcW w:w="1276" w:type="dxa"/>
            <w:vMerge w:val="continue"/>
            <w:vAlign w:val="center"/>
          </w:tcPr>
          <w:p>
            <w:pPr>
              <w:adjustRightInd w:val="0"/>
              <w:snapToGrid w:val="0"/>
              <w:spacing w:before="0" w:after="0"/>
              <w:jc w:val="left"/>
              <w:rPr>
                <w:rFonts w:ascii="仿宋" w:hAnsi="仿宋" w:eastAsia="仿宋"/>
                <w:sz w:val="24"/>
                <w:szCs w:val="24"/>
              </w:rPr>
            </w:pPr>
          </w:p>
        </w:tc>
        <w:tc>
          <w:tcPr>
            <w:tcW w:w="1764" w:type="dxa"/>
            <w:vAlign w:val="center"/>
          </w:tcPr>
          <w:p>
            <w:pPr>
              <w:adjustRightInd w:val="0"/>
              <w:snapToGrid w:val="0"/>
              <w:spacing w:before="0" w:after="0"/>
              <w:jc w:val="left"/>
              <w:rPr>
                <w:rFonts w:ascii="仿宋" w:hAnsi="仿宋" w:eastAsia="仿宋"/>
                <w:sz w:val="24"/>
                <w:szCs w:val="24"/>
              </w:rPr>
            </w:pPr>
            <w:r>
              <w:rPr>
                <w:rFonts w:ascii="仿宋" w:hAnsi="仿宋" w:eastAsia="仿宋"/>
                <w:sz w:val="24"/>
                <w:szCs w:val="24"/>
              </w:rPr>
              <w:t>信誉要求</w:t>
            </w:r>
          </w:p>
        </w:tc>
        <w:tc>
          <w:tcPr>
            <w:tcW w:w="5303" w:type="dxa"/>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符合</w:t>
            </w:r>
            <w:r>
              <w:rPr>
                <w:rFonts w:ascii="仿宋" w:hAnsi="仿宋" w:eastAsia="仿宋"/>
                <w:sz w:val="24"/>
                <w:szCs w:val="24"/>
              </w:rPr>
              <w:t>竞价公告</w:t>
            </w:r>
            <w:r>
              <w:rPr>
                <w:rFonts w:hint="eastAsia" w:ascii="仿宋" w:hAnsi="仿宋" w:eastAsia="仿宋"/>
                <w:sz w:val="24"/>
                <w:szCs w:val="24"/>
              </w:rPr>
              <w:t>/竞价邀请书的要求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adjustRightInd w:val="0"/>
              <w:snapToGrid w:val="0"/>
              <w:spacing w:before="0" w:after="0"/>
              <w:jc w:val="left"/>
              <w:rPr>
                <w:rFonts w:ascii="仿宋" w:hAnsi="仿宋" w:eastAsia="仿宋"/>
                <w:sz w:val="24"/>
                <w:szCs w:val="24"/>
              </w:rPr>
            </w:pPr>
          </w:p>
        </w:tc>
        <w:tc>
          <w:tcPr>
            <w:tcW w:w="1276" w:type="dxa"/>
            <w:vMerge w:val="continue"/>
            <w:vAlign w:val="center"/>
          </w:tcPr>
          <w:p>
            <w:pPr>
              <w:adjustRightInd w:val="0"/>
              <w:snapToGrid w:val="0"/>
              <w:spacing w:before="0" w:after="0"/>
              <w:jc w:val="left"/>
              <w:rPr>
                <w:rFonts w:ascii="仿宋" w:hAnsi="仿宋" w:eastAsia="仿宋"/>
                <w:sz w:val="24"/>
                <w:szCs w:val="24"/>
              </w:rPr>
            </w:pPr>
          </w:p>
        </w:tc>
        <w:tc>
          <w:tcPr>
            <w:tcW w:w="1764" w:type="dxa"/>
            <w:vAlign w:val="center"/>
          </w:tcPr>
          <w:p>
            <w:pPr>
              <w:adjustRightInd w:val="0"/>
              <w:snapToGrid w:val="0"/>
              <w:spacing w:before="0" w:after="0"/>
              <w:jc w:val="left"/>
              <w:rPr>
                <w:rFonts w:ascii="仿宋" w:hAnsi="仿宋" w:eastAsia="仿宋"/>
                <w:sz w:val="24"/>
                <w:szCs w:val="24"/>
              </w:rPr>
            </w:pPr>
            <w:r>
              <w:rPr>
                <w:rFonts w:ascii="仿宋" w:hAnsi="仿宋" w:eastAsia="仿宋"/>
                <w:sz w:val="24"/>
                <w:szCs w:val="24"/>
              </w:rPr>
              <w:t>其他要求</w:t>
            </w:r>
          </w:p>
        </w:tc>
        <w:tc>
          <w:tcPr>
            <w:tcW w:w="5303" w:type="dxa"/>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符合</w:t>
            </w:r>
            <w:r>
              <w:rPr>
                <w:rFonts w:ascii="仿宋" w:hAnsi="仿宋" w:eastAsia="仿宋"/>
                <w:sz w:val="24"/>
                <w:szCs w:val="24"/>
              </w:rPr>
              <w:t>竞价公告</w:t>
            </w:r>
            <w:r>
              <w:rPr>
                <w:rFonts w:hint="eastAsia" w:ascii="仿宋" w:hAnsi="仿宋" w:eastAsia="仿宋"/>
                <w:sz w:val="24"/>
                <w:szCs w:val="24"/>
              </w:rPr>
              <w:t>/竞价邀请书的要求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adjustRightInd w:val="0"/>
              <w:snapToGrid w:val="0"/>
              <w:spacing w:before="0" w:after="0"/>
              <w:jc w:val="left"/>
              <w:rPr>
                <w:rFonts w:ascii="仿宋" w:hAnsi="仿宋" w:eastAsia="仿宋"/>
                <w:sz w:val="24"/>
                <w:szCs w:val="24"/>
              </w:rPr>
            </w:pPr>
          </w:p>
        </w:tc>
        <w:tc>
          <w:tcPr>
            <w:tcW w:w="1276" w:type="dxa"/>
            <w:vMerge w:val="continue"/>
            <w:vAlign w:val="center"/>
          </w:tcPr>
          <w:p>
            <w:pPr>
              <w:adjustRightInd w:val="0"/>
              <w:snapToGrid w:val="0"/>
              <w:spacing w:before="0" w:after="0"/>
              <w:jc w:val="left"/>
              <w:rPr>
                <w:rFonts w:ascii="仿宋" w:hAnsi="仿宋" w:eastAsia="仿宋"/>
                <w:sz w:val="24"/>
                <w:szCs w:val="24"/>
              </w:rPr>
            </w:pPr>
          </w:p>
        </w:tc>
        <w:tc>
          <w:tcPr>
            <w:tcW w:w="1764" w:type="dxa"/>
            <w:vAlign w:val="center"/>
          </w:tcPr>
          <w:p>
            <w:pPr>
              <w:adjustRightInd w:val="0"/>
              <w:snapToGrid w:val="0"/>
              <w:spacing w:before="0" w:after="0"/>
              <w:jc w:val="left"/>
              <w:rPr>
                <w:rFonts w:ascii="仿宋" w:hAnsi="仿宋" w:eastAsia="仿宋"/>
                <w:sz w:val="24"/>
                <w:szCs w:val="24"/>
              </w:rPr>
            </w:pPr>
            <w:r>
              <w:rPr>
                <w:rFonts w:ascii="仿宋" w:hAnsi="仿宋" w:eastAsia="仿宋"/>
                <w:sz w:val="24"/>
                <w:szCs w:val="24"/>
              </w:rPr>
              <w:t>不存在第一章第3.2款情形</w:t>
            </w:r>
          </w:p>
        </w:tc>
        <w:tc>
          <w:tcPr>
            <w:tcW w:w="5303" w:type="dxa"/>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符合</w:t>
            </w:r>
            <w:r>
              <w:rPr>
                <w:rFonts w:ascii="仿宋" w:hAnsi="仿宋" w:eastAsia="仿宋"/>
                <w:sz w:val="24"/>
                <w:szCs w:val="24"/>
              </w:rPr>
              <w:t>竞价公告</w:t>
            </w:r>
            <w:r>
              <w:rPr>
                <w:rFonts w:hint="eastAsia" w:ascii="仿宋" w:hAnsi="仿宋" w:eastAsia="仿宋"/>
                <w:sz w:val="24"/>
                <w:szCs w:val="24"/>
              </w:rPr>
              <w:t>/竞价邀请书的要求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189" w:type="dxa"/>
            <w:gridSpan w:val="4"/>
            <w:vAlign w:val="center"/>
          </w:tcPr>
          <w:p>
            <w:pPr>
              <w:adjustRightInd w:val="0"/>
              <w:snapToGrid w:val="0"/>
              <w:spacing w:before="0" w:after="0"/>
              <w:jc w:val="center"/>
              <w:rPr>
                <w:rFonts w:ascii="仿宋" w:hAnsi="仿宋" w:eastAsia="仿宋"/>
                <w:sz w:val="24"/>
                <w:szCs w:val="24"/>
              </w:rPr>
            </w:pPr>
            <w:r>
              <w:rPr>
                <w:rFonts w:hint="eastAsia" w:ascii="仿宋" w:hAnsi="仿宋" w:eastAsia="仿宋"/>
                <w:sz w:val="24"/>
                <w:szCs w:val="24"/>
              </w:rPr>
              <w:t>3详细评审标准和程序（最高价法）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adjustRightInd w:val="0"/>
              <w:snapToGrid w:val="0"/>
              <w:spacing w:before="0" w:after="0"/>
              <w:jc w:val="center"/>
              <w:rPr>
                <w:rFonts w:ascii="仿宋" w:hAnsi="仿宋" w:eastAsia="仿宋"/>
                <w:sz w:val="24"/>
                <w:szCs w:val="24"/>
              </w:rPr>
            </w:pPr>
            <w:r>
              <w:rPr>
                <w:rFonts w:ascii="仿宋" w:hAnsi="仿宋" w:eastAsia="仿宋"/>
                <w:sz w:val="24"/>
                <w:szCs w:val="24"/>
              </w:rPr>
              <w:t>条款号</w:t>
            </w:r>
          </w:p>
        </w:tc>
        <w:tc>
          <w:tcPr>
            <w:tcW w:w="1764" w:type="dxa"/>
            <w:vAlign w:val="center"/>
          </w:tcPr>
          <w:p>
            <w:pPr>
              <w:adjustRightInd w:val="0"/>
              <w:snapToGrid w:val="0"/>
              <w:spacing w:before="0" w:after="0"/>
              <w:jc w:val="center"/>
              <w:rPr>
                <w:rFonts w:ascii="仿宋" w:hAnsi="仿宋" w:eastAsia="仿宋"/>
                <w:sz w:val="24"/>
                <w:szCs w:val="24"/>
              </w:rPr>
            </w:pPr>
            <w:r>
              <w:rPr>
                <w:rFonts w:ascii="仿宋" w:hAnsi="仿宋" w:eastAsia="仿宋"/>
                <w:sz w:val="24"/>
                <w:szCs w:val="24"/>
              </w:rPr>
              <w:t>条款内容</w:t>
            </w:r>
          </w:p>
        </w:tc>
        <w:tc>
          <w:tcPr>
            <w:tcW w:w="5303" w:type="dxa"/>
            <w:vAlign w:val="center"/>
          </w:tcPr>
          <w:p>
            <w:pPr>
              <w:adjustRightInd w:val="0"/>
              <w:snapToGrid w:val="0"/>
              <w:spacing w:before="0" w:after="0"/>
              <w:jc w:val="center"/>
              <w:rPr>
                <w:rFonts w:ascii="仿宋" w:hAnsi="仿宋" w:eastAsia="仿宋"/>
                <w:sz w:val="24"/>
                <w:szCs w:val="24"/>
              </w:rPr>
            </w:pPr>
            <w:r>
              <w:rPr>
                <w:rFonts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widowControl w:val="0"/>
              <w:autoSpaceDE w:val="0"/>
              <w:autoSpaceDN w:val="0"/>
              <w:spacing w:before="0" w:after="0" w:line="220" w:lineRule="exact"/>
              <w:jc w:val="center"/>
              <w:rPr>
                <w:rFonts w:ascii="宋体"/>
                <w:color w:val="221E1F"/>
              </w:rPr>
            </w:pPr>
            <w:r>
              <w:rPr>
                <w:rFonts w:ascii="宋体"/>
                <w:color w:val="221E1F"/>
              </w:rPr>
              <w:t>3</w:t>
            </w:r>
          </w:p>
        </w:tc>
        <w:tc>
          <w:tcPr>
            <w:tcW w:w="1764" w:type="dxa"/>
            <w:vAlign w:val="center"/>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供应商并列时确定供应商优先顺序的规则</w:t>
            </w:r>
          </w:p>
        </w:tc>
        <w:tc>
          <w:tcPr>
            <w:tcW w:w="5303" w:type="dxa"/>
            <w:vAlign w:val="center"/>
          </w:tcPr>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□由评审小组投票决定</w:t>
            </w:r>
          </w:p>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□由评审小组抽签决定</w:t>
            </w:r>
          </w:p>
          <w:p>
            <w:pPr>
              <w:adjustRightInd w:val="0"/>
              <w:snapToGrid w:val="0"/>
              <w:spacing w:before="0" w:after="0"/>
              <w:jc w:val="left"/>
              <w:rPr>
                <w:rFonts w:ascii="仿宋" w:hAnsi="仿宋" w:eastAsia="仿宋"/>
                <w:sz w:val="24"/>
                <w:szCs w:val="24"/>
              </w:rPr>
            </w:pPr>
            <w:r>
              <w:rPr>
                <w:rFonts w:hint="eastAsia" w:ascii="仿宋" w:hAnsi="仿宋" w:eastAsia="仿宋"/>
                <w:sz w:val="24"/>
                <w:szCs w:val="24"/>
              </w:rPr>
              <w:t>■其他方法：延长</w:t>
            </w:r>
            <w:r>
              <w:rPr>
                <w:rFonts w:ascii="仿宋" w:hAnsi="仿宋" w:eastAsia="仿宋"/>
                <w:sz w:val="24"/>
                <w:szCs w:val="24"/>
              </w:rPr>
              <w:t>竞价截止时间</w:t>
            </w:r>
            <w:r>
              <w:rPr>
                <w:rFonts w:hint="eastAsia" w:ascii="仿宋" w:hAnsi="仿宋" w:eastAsia="仿宋"/>
                <w:sz w:val="24"/>
                <w:szCs w:val="24"/>
              </w:rPr>
              <w:t>，增加竞价轮次</w:t>
            </w:r>
          </w:p>
        </w:tc>
      </w:tr>
    </w:tbl>
    <w:p>
      <w:pPr>
        <w:spacing w:before="0" w:after="0"/>
        <w:jc w:val="left"/>
        <w:rPr>
          <w:rFonts w:ascii="仿宋" w:hAnsi="仿宋" w:eastAsia="仿宋" w:cs="华文中宋"/>
          <w:color w:val="221E1F"/>
          <w:sz w:val="32"/>
          <w:szCs w:val="32"/>
        </w:rPr>
      </w:pPr>
      <w:r>
        <w:rPr>
          <w:rFonts w:ascii="仿宋" w:hAnsi="仿宋" w:eastAsia="仿宋" w:cs="华文中宋"/>
          <w:color w:val="221E1F"/>
          <w:sz w:val="32"/>
          <w:szCs w:val="32"/>
        </w:rPr>
        <w:br w:type="page"/>
      </w:r>
    </w:p>
    <w:p>
      <w:pPr>
        <w:pStyle w:val="4"/>
        <w:numPr>
          <w:ilvl w:val="0"/>
          <w:numId w:val="0"/>
        </w:numPr>
        <w:snapToGrid w:val="0"/>
        <w:rPr>
          <w:rFonts w:ascii="仿宋" w:hAnsi="仿宋" w:eastAsia="仿宋"/>
        </w:rPr>
      </w:pPr>
      <w:bookmarkStart w:id="23" w:name="_Toc149654951"/>
      <w:r>
        <w:rPr>
          <w:rFonts w:ascii="仿宋" w:hAnsi="仿宋" w:eastAsia="仿宋"/>
        </w:rPr>
        <w:t>1评审方法（最</w:t>
      </w:r>
      <w:r>
        <w:rPr>
          <w:rFonts w:hint="eastAsia" w:ascii="仿宋" w:hAnsi="仿宋" w:eastAsia="仿宋"/>
        </w:rPr>
        <w:t>高</w:t>
      </w:r>
      <w:r>
        <w:rPr>
          <w:rFonts w:ascii="仿宋" w:hAnsi="仿宋" w:eastAsia="仿宋"/>
        </w:rPr>
        <w:t>价法）</w:t>
      </w:r>
      <w:bookmarkEnd w:id="23"/>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hint="eastAsia" w:ascii="仿宋" w:hAnsi="仿宋" w:eastAsia="仿宋" w:cs="PTFGKM+MicrosoftYaHei"/>
          <w:color w:val="221E1F"/>
          <w:sz w:val="24"/>
          <w:szCs w:val="24"/>
        </w:rPr>
        <w:t>本次评审采用最高价法。竞价小组对满足采购文件实质性要求的响应文件，按照本章第</w:t>
      </w:r>
      <w:r>
        <w:rPr>
          <w:rFonts w:ascii="仿宋" w:hAnsi="仿宋" w:eastAsia="仿宋" w:cs="PTFGKM+MicrosoftYaHei"/>
          <w:color w:val="221E1F"/>
          <w:sz w:val="24"/>
          <w:szCs w:val="24"/>
        </w:rPr>
        <w:t>3.1款规定的方法确定供应商最终报价的评审价格，并按照评审价格由</w:t>
      </w:r>
      <w:r>
        <w:rPr>
          <w:rFonts w:hint="eastAsia" w:ascii="仿宋" w:hAnsi="仿宋" w:eastAsia="仿宋" w:cs="PTFGKM+MicrosoftYaHei"/>
          <w:color w:val="221E1F"/>
          <w:sz w:val="24"/>
          <w:szCs w:val="24"/>
        </w:rPr>
        <w:t>高</w:t>
      </w:r>
      <w:r>
        <w:rPr>
          <w:rFonts w:ascii="仿宋" w:hAnsi="仿宋" w:eastAsia="仿宋" w:cs="PTFGKM+MicrosoftYaHei"/>
          <w:color w:val="221E1F"/>
          <w:sz w:val="24"/>
          <w:szCs w:val="24"/>
        </w:rPr>
        <w:t>到</w:t>
      </w:r>
      <w:r>
        <w:rPr>
          <w:rFonts w:hint="eastAsia" w:ascii="仿宋" w:hAnsi="仿宋" w:eastAsia="仿宋" w:cs="PTFGKM+MicrosoftYaHei"/>
          <w:color w:val="221E1F"/>
          <w:sz w:val="24"/>
          <w:szCs w:val="24"/>
        </w:rPr>
        <w:t>低</w:t>
      </w:r>
      <w:r>
        <w:rPr>
          <w:rFonts w:ascii="仿宋" w:hAnsi="仿宋" w:eastAsia="仿宋" w:cs="PTFGKM+MicrosoftYaHei"/>
          <w:color w:val="221E1F"/>
          <w:sz w:val="24"/>
          <w:szCs w:val="24"/>
        </w:rPr>
        <w:t>的顺</w:t>
      </w:r>
      <w:r>
        <w:rPr>
          <w:rFonts w:hint="eastAsia" w:ascii="仿宋" w:hAnsi="仿宋" w:eastAsia="仿宋" w:cs="PTFGKM+MicrosoftYaHei"/>
          <w:color w:val="221E1F"/>
          <w:sz w:val="24"/>
          <w:szCs w:val="24"/>
        </w:rPr>
        <w:t>序推荐候选成交供应商。</w:t>
      </w:r>
    </w:p>
    <w:p>
      <w:pPr>
        <w:pStyle w:val="4"/>
        <w:numPr>
          <w:ilvl w:val="0"/>
          <w:numId w:val="0"/>
        </w:numPr>
        <w:snapToGrid w:val="0"/>
        <w:rPr>
          <w:rFonts w:ascii="仿宋" w:hAnsi="仿宋" w:eastAsia="仿宋"/>
        </w:rPr>
      </w:pPr>
      <w:bookmarkStart w:id="24" w:name="_Toc149654952"/>
      <w:r>
        <w:rPr>
          <w:rFonts w:ascii="仿宋" w:hAnsi="仿宋" w:eastAsia="仿宋"/>
        </w:rPr>
        <w:t>2初步评审标准和程序</w:t>
      </w:r>
      <w:bookmarkEnd w:id="24"/>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2.1初步评审标准</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2.1.1形式评审标准：见评审办法前附表。</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2.1.2资格评审标准：见评审办法前附表。</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2.2初步评审程序</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2.2.1竞价小组依据本章第2.1款规定的标准对供应商递交的响应文件进行初步评</w:t>
      </w:r>
      <w:r>
        <w:rPr>
          <w:rFonts w:hint="eastAsia" w:ascii="仿宋" w:hAnsi="仿宋" w:eastAsia="仿宋" w:cs="PTFGKM+MicrosoftYaHei"/>
          <w:color w:val="221E1F"/>
          <w:sz w:val="24"/>
          <w:szCs w:val="24"/>
        </w:rPr>
        <w:t>审，判断响应文件的形式是否符合要求、供应商是否符合资格条件、响应文件是否实质性响应采购文件的要求。只有以上评审合格的响应文件才可通过初步评审。</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2.2.2响应文件的形式或供应商资格不符合采购文件的要求、响应文件未实质性响应</w:t>
      </w:r>
      <w:r>
        <w:rPr>
          <w:rFonts w:hint="eastAsia" w:ascii="仿宋" w:hAnsi="仿宋" w:eastAsia="仿宋" w:cs="PTFGKM+MicrosoftYaHei"/>
          <w:color w:val="221E1F"/>
          <w:sz w:val="24"/>
          <w:szCs w:val="24"/>
        </w:rPr>
        <w:t>采购文件的要求，或响应文件中有含义不明确、同类问题表述不一致或有明显文字和计算错误的内容，竞价小组应要求供应商在规定时间内进行澄清、说明和补正。供应商澄清、说明和补正的内容应由法定代表人（单位负责人）或其授权的代理人签字或加盖单位章。澄清、说明和补正的内容作为响应文件的组成部分。</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2.2.3经供应商澄清、说明和补正后仍不满足初步评审要求的响应文件（即响应文件</w:t>
      </w:r>
      <w:r>
        <w:rPr>
          <w:rFonts w:hint="eastAsia" w:ascii="仿宋" w:hAnsi="仿宋" w:eastAsia="仿宋" w:cs="PTFGKM+MicrosoftYaHei"/>
          <w:color w:val="221E1F"/>
          <w:sz w:val="24"/>
          <w:szCs w:val="24"/>
        </w:rPr>
        <w:t>不满足本章第</w:t>
      </w:r>
      <w:r>
        <w:rPr>
          <w:rFonts w:ascii="仿宋" w:hAnsi="仿宋" w:eastAsia="仿宋" w:cs="PTFGKM+MicrosoftYaHei"/>
          <w:color w:val="221E1F"/>
          <w:sz w:val="24"/>
          <w:szCs w:val="24"/>
        </w:rPr>
        <w:t>2.1款规定的任一项标准），或供应商有串通、弄虚作假、行贿等违法行为的，</w:t>
      </w:r>
      <w:r>
        <w:rPr>
          <w:rFonts w:hint="eastAsia" w:ascii="仿宋" w:hAnsi="仿宋" w:eastAsia="仿宋" w:cs="PTFGKM+MicrosoftYaHei"/>
          <w:color w:val="221E1F"/>
          <w:sz w:val="24"/>
          <w:szCs w:val="24"/>
        </w:rPr>
        <w:t>其响应文件将被视为无效，竞价小组应告知有关供应商。</w:t>
      </w:r>
    </w:p>
    <w:p>
      <w:pPr>
        <w:pStyle w:val="4"/>
        <w:numPr>
          <w:ilvl w:val="0"/>
          <w:numId w:val="0"/>
        </w:numPr>
        <w:snapToGrid w:val="0"/>
        <w:rPr>
          <w:rFonts w:ascii="仿宋" w:hAnsi="仿宋" w:eastAsia="仿宋"/>
        </w:rPr>
      </w:pPr>
      <w:bookmarkStart w:id="25" w:name="_Toc149654953"/>
      <w:r>
        <w:rPr>
          <w:rFonts w:ascii="仿宋" w:hAnsi="仿宋" w:eastAsia="仿宋"/>
        </w:rPr>
        <w:t>3详细评审标准和程序</w:t>
      </w:r>
      <w:bookmarkEnd w:id="25"/>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3.1评审价格确定</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3.1.1除评审办法前附表另有规定外，评审价格以最终报价的大写含税价格为准。</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3.1.2评审价格</w:t>
      </w:r>
      <w:r>
        <w:rPr>
          <w:rFonts w:hint="eastAsia" w:ascii="仿宋" w:hAnsi="仿宋" w:eastAsia="仿宋" w:cs="PTFGKM+MicrosoftYaHei"/>
          <w:color w:val="221E1F"/>
          <w:sz w:val="24"/>
          <w:szCs w:val="24"/>
        </w:rPr>
        <w:t>不符合起始价规定</w:t>
      </w:r>
      <w:r>
        <w:rPr>
          <w:rFonts w:ascii="仿宋" w:hAnsi="仿宋" w:eastAsia="仿宋" w:cs="PTFGKM+MicrosoftYaHei"/>
          <w:color w:val="221E1F"/>
          <w:sz w:val="24"/>
          <w:szCs w:val="24"/>
        </w:rPr>
        <w:t>（如有）的，其响应文件将被视为无效。</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3.1.3竞价小组经过对供应商的报价进行比较或基于专业经验认为某一供应商的报价</w:t>
      </w:r>
      <w:r>
        <w:rPr>
          <w:rFonts w:hint="eastAsia" w:ascii="仿宋" w:hAnsi="仿宋" w:eastAsia="仿宋" w:cs="PTFGKM+MicrosoftYaHei"/>
          <w:color w:val="221E1F"/>
          <w:sz w:val="24"/>
          <w:szCs w:val="24"/>
        </w:rPr>
        <w:t>过高（或过低），可能对其履约造成影响时，应当要求该供应商作出书面说明并提供相应的证明材料。供应商不能合理说明或者不能提供相应证明材料的，其响应文件将被视为无效。</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3.2评审价格比较和排序（最</w:t>
      </w:r>
      <w:r>
        <w:rPr>
          <w:rFonts w:hint="eastAsia" w:ascii="仿宋" w:hAnsi="仿宋" w:eastAsia="仿宋" w:cs="PTFGKM+MicrosoftYaHei"/>
          <w:color w:val="221E1F"/>
          <w:sz w:val="24"/>
          <w:szCs w:val="24"/>
        </w:rPr>
        <w:t>高</w:t>
      </w:r>
      <w:r>
        <w:rPr>
          <w:rFonts w:ascii="仿宋" w:hAnsi="仿宋" w:eastAsia="仿宋" w:cs="PTFGKM+MicrosoftYaHei"/>
          <w:color w:val="221E1F"/>
          <w:sz w:val="24"/>
          <w:szCs w:val="24"/>
        </w:rPr>
        <w:t>价法）</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sz w:val="24"/>
          <w:szCs w:val="24"/>
        </w:rPr>
        <w:t>竞价期间，采购人向所有参加竞价的供应商实时反馈报价情况，并记录供应商所有报价过程</w:t>
      </w:r>
      <w:r>
        <w:rPr>
          <w:rFonts w:hint="eastAsia" w:ascii="仿宋" w:hAnsi="仿宋" w:eastAsia="仿宋"/>
          <w:sz w:val="24"/>
          <w:szCs w:val="24"/>
        </w:rPr>
        <w:t>，直至只有1家竞价供应商报价，形成本次竞价的最高价，所有供应商应在报价过程记录表上签字确认</w:t>
      </w:r>
      <w:r>
        <w:rPr>
          <w:rFonts w:ascii="仿宋" w:hAnsi="仿宋" w:eastAsia="仿宋"/>
          <w:sz w:val="24"/>
          <w:szCs w:val="24"/>
        </w:rPr>
        <w:t>。</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hint="eastAsia" w:ascii="仿宋" w:hAnsi="仿宋" w:eastAsia="仿宋" w:cs="PTFGKM+MicrosoftYaHei"/>
          <w:color w:val="221E1F"/>
          <w:sz w:val="24"/>
          <w:szCs w:val="24"/>
        </w:rPr>
        <w:t>竞价小组对评审价格进行比较后，按照评审价格由高到低的顺序对供应商排序。</w:t>
      </w:r>
    </w:p>
    <w:p>
      <w:pPr>
        <w:pStyle w:val="4"/>
        <w:numPr>
          <w:ilvl w:val="0"/>
          <w:numId w:val="0"/>
        </w:numPr>
        <w:snapToGrid w:val="0"/>
        <w:rPr>
          <w:rFonts w:ascii="仿宋" w:hAnsi="仿宋" w:eastAsia="仿宋"/>
        </w:rPr>
      </w:pPr>
      <w:bookmarkStart w:id="26" w:name="_Toc149654954"/>
      <w:r>
        <w:rPr>
          <w:rFonts w:ascii="仿宋" w:hAnsi="仿宋" w:eastAsia="仿宋"/>
        </w:rPr>
        <w:t>4评审结果</w:t>
      </w:r>
      <w:bookmarkEnd w:id="26"/>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4.1提交书面评审报告</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hint="eastAsia" w:ascii="仿宋" w:hAnsi="仿宋" w:eastAsia="仿宋" w:cs="PTFGKM+MicrosoftYaHei"/>
          <w:color w:val="221E1F"/>
          <w:sz w:val="24"/>
          <w:szCs w:val="24"/>
        </w:rPr>
        <w:t>竞价小组完成评审后，应当向采购人递交书面评审报告。</w:t>
      </w:r>
    </w:p>
    <w:p>
      <w:pPr>
        <w:adjustRightInd w:val="0"/>
        <w:snapToGrid w:val="0"/>
        <w:spacing w:before="0" w:after="0" w:line="360" w:lineRule="auto"/>
        <w:ind w:firstLine="480" w:firstLineChars="200"/>
        <w:jc w:val="left"/>
        <w:rPr>
          <w:rFonts w:ascii="仿宋" w:hAnsi="仿宋" w:eastAsia="仿宋" w:cs="PTFGKM+MicrosoftYaHei"/>
          <w:color w:val="221E1F"/>
          <w:sz w:val="24"/>
          <w:szCs w:val="24"/>
        </w:rPr>
      </w:pPr>
      <w:r>
        <w:rPr>
          <w:rFonts w:ascii="仿宋" w:hAnsi="仿宋" w:eastAsia="仿宋" w:cs="PTFGKM+MicrosoftYaHei"/>
          <w:color w:val="221E1F"/>
          <w:sz w:val="24"/>
          <w:szCs w:val="24"/>
        </w:rPr>
        <w:t>4.2推荐候选成交供应商排序要求及数量</w:t>
      </w:r>
    </w:p>
    <w:p>
      <w:pPr>
        <w:adjustRightInd w:val="0"/>
        <w:snapToGrid w:val="0"/>
        <w:spacing w:before="0" w:after="0" w:line="360" w:lineRule="auto"/>
        <w:ind w:firstLine="480" w:firstLineChars="200"/>
        <w:jc w:val="left"/>
        <w:rPr>
          <w:rFonts w:ascii="仿宋" w:hAnsi="仿宋" w:eastAsia="仿宋"/>
          <w:sz w:val="24"/>
          <w:szCs w:val="24"/>
        </w:rPr>
      </w:pPr>
      <w:r>
        <w:rPr>
          <w:rFonts w:hint="eastAsia" w:ascii="仿宋" w:hAnsi="仿宋" w:eastAsia="仿宋" w:cs="PTFGKM+MicrosoftYaHei"/>
          <w:color w:val="221E1F"/>
          <w:sz w:val="24"/>
          <w:szCs w:val="24"/>
        </w:rPr>
        <w:t>竞价小组应在书面评审报告中按照供应商排列的优先顺序向采购人推荐候选成交供应商（排序）。</w:t>
      </w:r>
    </w:p>
    <w:p>
      <w:pPr>
        <w:spacing w:before="0" w:after="0"/>
        <w:jc w:val="left"/>
        <w:rPr>
          <w:rFonts w:ascii="仿宋" w:hAnsi="仿宋" w:eastAsia="仿宋" w:cs="华文中宋"/>
          <w:color w:val="221E1F"/>
          <w:sz w:val="32"/>
          <w:szCs w:val="32"/>
        </w:rPr>
      </w:pPr>
      <w:r>
        <w:rPr>
          <w:rFonts w:ascii="仿宋" w:hAnsi="仿宋" w:eastAsia="仿宋" w:cs="华文中宋"/>
          <w:color w:val="221E1F"/>
          <w:sz w:val="32"/>
          <w:szCs w:val="32"/>
        </w:rPr>
        <w:br w:type="page"/>
      </w:r>
    </w:p>
    <w:p>
      <w:pPr>
        <w:pStyle w:val="2"/>
        <w:numPr>
          <w:ilvl w:val="0"/>
          <w:numId w:val="0"/>
        </w:numPr>
        <w:snapToGrid w:val="0"/>
        <w:spacing w:before="0" w:after="0"/>
        <w:jc w:val="center"/>
        <w:rPr>
          <w:rFonts w:ascii="仿宋" w:hAnsi="仿宋" w:eastAsia="仿宋"/>
        </w:rPr>
      </w:pPr>
      <w:bookmarkStart w:id="27" w:name="_Toc77840700"/>
      <w:bookmarkStart w:id="28" w:name="_Toc149654955"/>
      <w:r>
        <w:rPr>
          <w:rFonts w:hint="eastAsia" w:ascii="仿宋" w:hAnsi="仿宋" w:eastAsia="仿宋"/>
        </w:rPr>
        <w:t xml:space="preserve">第四章 </w:t>
      </w:r>
      <w:r>
        <w:rPr>
          <w:rFonts w:ascii="仿宋" w:hAnsi="仿宋" w:eastAsia="仿宋"/>
        </w:rPr>
        <w:t xml:space="preserve"> </w:t>
      </w:r>
      <w:r>
        <w:rPr>
          <w:rFonts w:hint="eastAsia" w:ascii="仿宋" w:hAnsi="仿宋" w:eastAsia="仿宋"/>
        </w:rPr>
        <w:t>合同草案</w:t>
      </w:r>
      <w:bookmarkEnd w:id="27"/>
      <w:bookmarkEnd w:id="28"/>
    </w:p>
    <w:p>
      <w:pPr>
        <w:widowControl w:val="0"/>
        <w:autoSpaceDE w:val="0"/>
        <w:autoSpaceDN w:val="0"/>
        <w:spacing w:before="0" w:after="0" w:line="568" w:lineRule="exact"/>
        <w:jc w:val="center"/>
        <w:rPr>
          <w:rFonts w:ascii="仿宋" w:hAnsi="仿宋" w:eastAsia="仿宋" w:cs="华文中宋"/>
          <w:color w:val="221E1F"/>
          <w:sz w:val="28"/>
          <w:szCs w:val="32"/>
        </w:rPr>
      </w:pPr>
      <w:r>
        <w:rPr>
          <w:rFonts w:hint="eastAsia" w:ascii="仿宋" w:hAnsi="仿宋" w:eastAsia="仿宋" w:cs="华文中宋"/>
          <w:color w:val="221E1F"/>
          <w:sz w:val="28"/>
          <w:szCs w:val="32"/>
        </w:rPr>
        <w:t>（由甲乙双方根据竞价文件、响应文件、竞价结果等自行拟定）</w:t>
      </w:r>
    </w:p>
    <w:p>
      <w:pPr>
        <w:spacing w:before="0" w:after="0"/>
        <w:jc w:val="left"/>
        <w:rPr>
          <w:rFonts w:ascii="仿宋" w:hAnsi="仿宋" w:eastAsia="仿宋" w:cs="华文中宋"/>
          <w:color w:val="221E1F"/>
          <w:sz w:val="32"/>
          <w:szCs w:val="32"/>
        </w:rPr>
      </w:pPr>
      <w:r>
        <w:rPr>
          <w:rFonts w:ascii="仿宋" w:hAnsi="仿宋" w:eastAsia="仿宋" w:cs="华文中宋"/>
          <w:color w:val="221E1F"/>
          <w:sz w:val="32"/>
          <w:szCs w:val="32"/>
        </w:rPr>
        <w:br w:type="page"/>
      </w:r>
    </w:p>
    <w:p>
      <w:pPr>
        <w:pStyle w:val="2"/>
        <w:numPr>
          <w:ilvl w:val="0"/>
          <w:numId w:val="0"/>
        </w:numPr>
        <w:snapToGrid w:val="0"/>
        <w:spacing w:before="0" w:after="0"/>
        <w:jc w:val="center"/>
        <w:rPr>
          <w:rFonts w:ascii="仿宋" w:hAnsi="仿宋" w:eastAsia="仿宋"/>
        </w:rPr>
      </w:pPr>
      <w:bookmarkStart w:id="29" w:name="_Toc77840701"/>
      <w:bookmarkStart w:id="30" w:name="_Toc149654956"/>
      <w:r>
        <w:rPr>
          <w:rFonts w:ascii="仿宋" w:hAnsi="仿宋" w:eastAsia="仿宋"/>
        </w:rPr>
        <w:t>第五章</w:t>
      </w:r>
      <w:r>
        <w:rPr>
          <w:rFonts w:hint="eastAsia" w:ascii="仿宋" w:hAnsi="仿宋" w:eastAsia="仿宋"/>
        </w:rPr>
        <w:t xml:space="preserve"> </w:t>
      </w:r>
      <w:bookmarkEnd w:id="29"/>
      <w:r>
        <w:rPr>
          <w:rFonts w:hint="eastAsia" w:ascii="仿宋" w:hAnsi="仿宋" w:eastAsia="仿宋"/>
        </w:rPr>
        <w:t>标的物情况</w:t>
      </w:r>
      <w:bookmarkEnd w:id="30"/>
    </w:p>
    <w:p>
      <w:pPr>
        <w:spacing w:before="0" w:after="0" w:line="360" w:lineRule="auto"/>
        <w:jc w:val="left"/>
        <w:rPr>
          <w:rFonts w:ascii="仿宋" w:hAnsi="仿宋" w:eastAsia="仿宋" w:cs="华文中宋"/>
          <w:color w:val="221E1F"/>
          <w:sz w:val="24"/>
          <w:szCs w:val="24"/>
        </w:rPr>
      </w:pPr>
      <w:r>
        <w:rPr>
          <w:rFonts w:hint="eastAsia" w:ascii="仿宋" w:hAnsi="仿宋" w:eastAsia="仿宋" w:cs="华文中宋"/>
          <w:color w:val="221E1F"/>
          <w:sz w:val="24"/>
          <w:szCs w:val="24"/>
        </w:rPr>
        <w:t>一、项目概况</w:t>
      </w:r>
    </w:p>
    <w:p>
      <w:pPr>
        <w:spacing w:before="0" w:after="0" w:line="360" w:lineRule="auto"/>
        <w:ind w:firstLine="480" w:firstLineChars="200"/>
        <w:jc w:val="left"/>
        <w:rPr>
          <w:rFonts w:ascii="仿宋" w:hAnsi="仿宋" w:eastAsia="仿宋" w:cs="华文中宋"/>
          <w:color w:val="221E1F"/>
          <w:sz w:val="24"/>
          <w:szCs w:val="24"/>
        </w:rPr>
      </w:pPr>
      <w:r>
        <w:rPr>
          <w:rFonts w:hint="eastAsia" w:ascii="仿宋" w:hAnsi="仿宋" w:eastAsia="仿宋" w:cs="华文中宋"/>
          <w:color w:val="221E1F"/>
          <w:sz w:val="24"/>
          <w:szCs w:val="24"/>
        </w:rPr>
        <w:t>玉溪市自来水公司服务部对现有报废、损坏物资采用竞价方式出售，所有物资进行整体出售，不接受零星购买。</w:t>
      </w:r>
    </w:p>
    <w:p>
      <w:pPr>
        <w:spacing w:before="0" w:after="0" w:line="360" w:lineRule="auto"/>
        <w:jc w:val="left"/>
        <w:rPr>
          <w:rFonts w:ascii="仿宋" w:hAnsi="仿宋" w:eastAsia="仿宋" w:cs="华文中宋"/>
          <w:color w:val="221E1F"/>
          <w:sz w:val="24"/>
          <w:szCs w:val="24"/>
        </w:rPr>
      </w:pPr>
      <w:r>
        <w:rPr>
          <w:rFonts w:hint="eastAsia" w:ascii="仿宋" w:hAnsi="仿宋" w:eastAsia="仿宋" w:cs="华文中宋"/>
          <w:color w:val="221E1F"/>
          <w:sz w:val="24"/>
          <w:szCs w:val="24"/>
        </w:rPr>
        <w:t>二、标的清单及主要参数</w:t>
      </w:r>
    </w:p>
    <w:tbl>
      <w:tblPr>
        <w:tblStyle w:val="44"/>
        <w:tblW w:w="0" w:type="auto"/>
        <w:tblInd w:w="0" w:type="dxa"/>
        <w:tblLayout w:type="autofit"/>
        <w:tblCellMar>
          <w:top w:w="0" w:type="dxa"/>
          <w:left w:w="108" w:type="dxa"/>
          <w:bottom w:w="0" w:type="dxa"/>
          <w:right w:w="108" w:type="dxa"/>
        </w:tblCellMar>
      </w:tblPr>
      <w:tblGrid>
        <w:gridCol w:w="704"/>
        <w:gridCol w:w="1276"/>
        <w:gridCol w:w="1161"/>
        <w:gridCol w:w="682"/>
        <w:gridCol w:w="992"/>
        <w:gridCol w:w="992"/>
        <w:gridCol w:w="1134"/>
        <w:gridCol w:w="1939"/>
      </w:tblGrid>
      <w:tr>
        <w:tblPrEx>
          <w:tblCellMar>
            <w:top w:w="0" w:type="dxa"/>
            <w:left w:w="108" w:type="dxa"/>
            <w:bottom w:w="0" w:type="dxa"/>
            <w:right w:w="108" w:type="dxa"/>
          </w:tblCellMar>
        </w:tblPrEx>
        <w:trPr>
          <w:tblHead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品号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品名</w:t>
            </w:r>
          </w:p>
        </w:tc>
        <w:tc>
          <w:tcPr>
            <w:tcW w:w="116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规格</w:t>
            </w:r>
          </w:p>
        </w:tc>
        <w:tc>
          <w:tcPr>
            <w:tcW w:w="68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1134"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合价</w:t>
            </w:r>
          </w:p>
        </w:tc>
        <w:tc>
          <w:tcPr>
            <w:tcW w:w="1939"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无缝钢管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108*8</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kg</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371.70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1906.22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无缝钢管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219*10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公斤</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1901.37</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9764.36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流铁管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325*8</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公斤</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1891.20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9871.16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待报废4根</w:t>
            </w:r>
            <w:r>
              <w:rPr>
                <w:rFonts w:ascii="宋体" w:hAnsi="宋体" w:eastAsia="宋体" w:cs="Arial"/>
                <w:color w:val="000000"/>
                <w:kern w:val="0"/>
                <w:sz w:val="21"/>
                <w:szCs w:val="21"/>
              </w:rPr>
              <w:t>*7.5</w:t>
            </w:r>
            <w:r>
              <w:rPr>
                <w:rFonts w:hint="eastAsia" w:ascii="宋体" w:hAnsi="宋体" w:eastAsia="宋体" w:cs="宋体"/>
                <w:color w:val="000000"/>
                <w:kern w:val="0"/>
                <w:sz w:val="21"/>
                <w:szCs w:val="21"/>
              </w:rPr>
              <w:t>米</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铸铁管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100*5m</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公斤</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1785.00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4577.12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铸铁管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200*5m</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公斤</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5520.00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9435.90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冷水表(湿式）</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LXS80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566.89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2267.54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2只已坏(待报废)。4只常用</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冷水表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LXL-100V</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641.02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641.02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冷水表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LXS-15012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1194.69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1194.69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已坏（待报废）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都匀水表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200E</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717.52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阿拉德水表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1977.78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1977.78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已坏（待报废）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阿拉德水表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3093.16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21652.14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已坏（待报废）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冷水表机芯</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132.62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1326.19</w:t>
            </w:r>
          </w:p>
        </w:tc>
        <w:tc>
          <w:tcPr>
            <w:tcW w:w="1939" w:type="dxa"/>
            <w:vMerge w:val="restart"/>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按账面报废（待报废）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冷水表机芯</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143.35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2006.85</w:t>
            </w:r>
          </w:p>
        </w:tc>
        <w:tc>
          <w:tcPr>
            <w:tcW w:w="1939" w:type="dxa"/>
            <w:vMerge w:val="continue"/>
            <w:tcBorders>
              <w:top w:val="nil"/>
              <w:left w:val="single" w:color="auto" w:sz="4" w:space="0"/>
              <w:bottom w:val="single" w:color="auto" w:sz="4" w:space="0"/>
              <w:right w:val="single" w:color="auto" w:sz="4" w:space="0"/>
            </w:tcBorders>
            <w:vAlign w:val="center"/>
          </w:tcPr>
          <w:p>
            <w:pPr>
              <w:adjustRightInd w:val="0"/>
              <w:snapToGrid w:val="0"/>
              <w:spacing w:before="0" w:after="0"/>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冷水表机芯</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275.11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2475.95</w:t>
            </w:r>
          </w:p>
        </w:tc>
        <w:tc>
          <w:tcPr>
            <w:tcW w:w="1939" w:type="dxa"/>
            <w:vMerge w:val="continue"/>
            <w:tcBorders>
              <w:top w:val="nil"/>
              <w:left w:val="single" w:color="auto" w:sz="4" w:space="0"/>
              <w:bottom w:val="single" w:color="auto" w:sz="4" w:space="0"/>
              <w:right w:val="single" w:color="auto" w:sz="4" w:space="0"/>
            </w:tcBorders>
            <w:vAlign w:val="center"/>
          </w:tcPr>
          <w:p>
            <w:pPr>
              <w:adjustRightInd w:val="0"/>
              <w:snapToGrid w:val="0"/>
              <w:spacing w:before="0" w:after="0"/>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冷水表机芯</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405.27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2026.36</w:t>
            </w:r>
          </w:p>
        </w:tc>
        <w:tc>
          <w:tcPr>
            <w:tcW w:w="1939" w:type="dxa"/>
            <w:vMerge w:val="continue"/>
            <w:tcBorders>
              <w:top w:val="nil"/>
              <w:left w:val="single" w:color="auto" w:sz="4" w:space="0"/>
              <w:bottom w:val="single" w:color="auto" w:sz="4" w:space="0"/>
              <w:right w:val="single" w:color="auto" w:sz="4" w:space="0"/>
            </w:tcBorders>
            <w:vAlign w:val="center"/>
          </w:tcPr>
          <w:p>
            <w:pPr>
              <w:adjustRightInd w:val="0"/>
              <w:snapToGrid w:val="0"/>
              <w:spacing w:before="0" w:after="0"/>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麻丝</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kg</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18.93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23.80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450.58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2捆年代久报废（待报废）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法兰堵板</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53.29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905.98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法兰堵板</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56.47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451.76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法兰堵板</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94.33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188.66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法兰堵板</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82.50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法兰堵板</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115.86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463.42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法兰堵板</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148.71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1487.10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法兰堵板</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273.50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500有1个（待报废）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法兰片</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6.83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47.81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法兰片</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10.66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31.98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65.63一起（待报废）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法兰片</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11.83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165.64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法兰片</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108</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21.19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105.93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法兰片</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231.15</w:t>
            </w:r>
          </w:p>
        </w:tc>
        <w:tc>
          <w:tcPr>
            <w:tcW w:w="1939" w:type="dxa"/>
            <w:vMerge w:val="restart"/>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118共55个（待报废）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法兰片</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114</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17.44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174.43</w:t>
            </w:r>
          </w:p>
        </w:tc>
        <w:tc>
          <w:tcPr>
            <w:tcW w:w="1939" w:type="dxa"/>
            <w:vMerge w:val="continue"/>
            <w:tcBorders>
              <w:top w:val="nil"/>
              <w:left w:val="single" w:color="auto" w:sz="4" w:space="0"/>
              <w:bottom w:val="single" w:color="auto" w:sz="4" w:space="0"/>
              <w:right w:val="single" w:color="auto" w:sz="4" w:space="0"/>
            </w:tcBorders>
            <w:vAlign w:val="center"/>
          </w:tcPr>
          <w:p>
            <w:pPr>
              <w:adjustRightInd w:val="0"/>
              <w:snapToGrid w:val="0"/>
              <w:spacing w:before="0" w:after="0"/>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法兰片</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150（160）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304.69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法兰片</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219（200）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法兰片</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180.00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720.00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压盖</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17.25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741.79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压盖</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25.64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25.64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压盖</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28.92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694.04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压盖</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压盖</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141.17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1694.04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压盖</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141.17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1694.04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闸阀（石家庄）</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272.05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544.10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闸阀（石家庄）</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307.70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1230.78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闸阀（石家庄）</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836.10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1672.20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闸阀（石家庄）</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DN250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1068.38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2136.75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软密封闸阀（苏阀）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DN100-10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792.30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1584.60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软密封闸阀（苏阀）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DN125-10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673.08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1346.15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软密封闸阀（苏阀）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DN150-10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1387.19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6935.95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软密封闸阀（苏阀）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DN250-10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3064.10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3064.10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北京大宇对夹式蜗轮蝶阀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DN80-10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297.44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1189.75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北京大宇对夹式蜗轮蝶阀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DN100-10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446.18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5800.39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对夹式手柄蝶阀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162.39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324.78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手柄蝶阀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463.25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463.25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天津蝶阀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227.57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682.70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天津蝶阀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555.56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1111.11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北京大宇对夹式蜗轮蝶阀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869.97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4349.87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苏阀蝶阀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DN400-16</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7034.57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7034.57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止回阀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247.86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247.86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m12*50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0.51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449.00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230.20</w:t>
            </w:r>
          </w:p>
        </w:tc>
        <w:tc>
          <w:tcPr>
            <w:tcW w:w="1939" w:type="dxa"/>
            <w:vMerge w:val="restart"/>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47袋+3箱，年代久远（待报废）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m14*60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0.93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271.43</w:t>
            </w:r>
          </w:p>
        </w:tc>
        <w:tc>
          <w:tcPr>
            <w:tcW w:w="1939" w:type="dxa"/>
            <w:vMerge w:val="continue"/>
            <w:tcBorders>
              <w:top w:val="nil"/>
              <w:left w:val="single" w:color="auto" w:sz="4" w:space="0"/>
              <w:bottom w:val="single" w:color="auto" w:sz="4" w:space="0"/>
              <w:right w:val="single" w:color="auto" w:sz="4" w:space="0"/>
            </w:tcBorders>
            <w:vAlign w:val="center"/>
          </w:tcPr>
          <w:p>
            <w:pPr>
              <w:adjustRightInd w:val="0"/>
              <w:snapToGrid w:val="0"/>
              <w:spacing w:before="0" w:after="0"/>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m14*70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488.53</w:t>
            </w:r>
          </w:p>
        </w:tc>
        <w:tc>
          <w:tcPr>
            <w:tcW w:w="1939" w:type="dxa"/>
            <w:vMerge w:val="continue"/>
            <w:tcBorders>
              <w:top w:val="nil"/>
              <w:left w:val="single" w:color="auto" w:sz="4" w:space="0"/>
              <w:bottom w:val="single" w:color="auto" w:sz="4" w:space="0"/>
              <w:right w:val="single" w:color="auto" w:sz="4" w:space="0"/>
            </w:tcBorders>
            <w:vAlign w:val="center"/>
          </w:tcPr>
          <w:p>
            <w:pPr>
              <w:adjustRightInd w:val="0"/>
              <w:snapToGrid w:val="0"/>
              <w:spacing w:before="0" w:after="0"/>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m14*80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618.48</w:t>
            </w:r>
          </w:p>
        </w:tc>
        <w:tc>
          <w:tcPr>
            <w:tcW w:w="1939" w:type="dxa"/>
            <w:vMerge w:val="continue"/>
            <w:tcBorders>
              <w:top w:val="nil"/>
              <w:left w:val="single" w:color="auto" w:sz="4" w:space="0"/>
              <w:bottom w:val="single" w:color="auto" w:sz="4" w:space="0"/>
              <w:right w:val="single" w:color="auto" w:sz="4" w:space="0"/>
            </w:tcBorders>
            <w:vAlign w:val="center"/>
          </w:tcPr>
          <w:p>
            <w:pPr>
              <w:adjustRightInd w:val="0"/>
              <w:snapToGrid w:val="0"/>
              <w:spacing w:before="0" w:after="0"/>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m14*100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382.05</w:t>
            </w:r>
          </w:p>
        </w:tc>
        <w:tc>
          <w:tcPr>
            <w:tcW w:w="1939" w:type="dxa"/>
            <w:vMerge w:val="continue"/>
            <w:tcBorders>
              <w:top w:val="nil"/>
              <w:left w:val="single" w:color="auto" w:sz="4" w:space="0"/>
              <w:bottom w:val="single" w:color="auto" w:sz="4" w:space="0"/>
              <w:right w:val="single" w:color="auto" w:sz="4" w:space="0"/>
            </w:tcBorders>
            <w:vAlign w:val="center"/>
          </w:tcPr>
          <w:p>
            <w:pPr>
              <w:adjustRightInd w:val="0"/>
              <w:snapToGrid w:val="0"/>
              <w:spacing w:before="0" w:after="0"/>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平垫</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76.92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弹垫</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0.68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68.38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m16*50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1628.00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1815.07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m16*55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596.92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m16*60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769.00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952.56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m16*70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1189.58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m16*80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1580.00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2113.70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m16*90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323.15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m16*100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189.51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m16*120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1098.34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m16*140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212.59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m18*60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498.35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m18*70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611.54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m18*80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69.82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m18*90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723.00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1669.56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m18*100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574.00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1378.10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m18*120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1433.01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m18*150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584.99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m18*180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8.54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m20*60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m20*70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101.48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m20*80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336.46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m20*90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431.57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m20*100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213.39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m20*120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506.78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m20*130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68.32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m20*140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268.04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m20*180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43.59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螺栓</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m24*120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112.83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胶圈</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9.02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胶圈</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19.11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57.33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胶圈</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22.23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胶圈</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34.49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827.71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胶圈</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15.86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胶圈</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道</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72.08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胶垫</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0.55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51.51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胶垫</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0.60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胶垫</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54.65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胶垫</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胶垫</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83.43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胶垫</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6.16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36.94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胶垫</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16.28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胶垫</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28.07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196.46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胶垫</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片</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29.08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87.24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金属管哈夫节式直管堵漏节</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付</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228.23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456.46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金属管哈夫节式直管堵漏节</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付</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440.54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2202.69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金属管哈夫节式直管堵漏节</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DN250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付</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599.77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1199.54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PE管挤压式直管堵漏节</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付</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239.17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717.51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PE管挤压式直管堵漏节</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付</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495.39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2972.31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PE管挤压式直管堵漏节</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DN315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付</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820.51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820.51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PE管挤压式直管堵漏节</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DN400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付</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1043.85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4175.38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193.67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1355.67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417.80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835.60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692.52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1385.03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1158.98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4635.90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1072.67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10726.67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盘插短管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68.00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408.00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盘插短管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167.31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1505.79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盘插短管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187.09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561.26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盘插短管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290.37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580.74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盘插短管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851.28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851.28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盘插短管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724.80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724.80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承盘短管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159.83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159.83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承盘短管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222.22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222.22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承盘短管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514.53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514.53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100*22°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81.19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324.77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100*22°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66.35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464.42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100*45°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109.83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878.63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100*45°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75.52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830.74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127.00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508.00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92.00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552.00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柔性弯头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233.15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466.29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176.93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353.85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141.89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283.77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357.39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1429.54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200*22°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220.52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882.06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200*22°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153.85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153.85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200*45°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166.66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499.98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200*45°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333.33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666.67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323.16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1615.79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300*22°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409.23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409.23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300*45°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430.77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3446.15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466.67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933.33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400*22°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456.41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1369.23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400*45°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560.00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6160.00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119.37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358.10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118.81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594.03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100*400（500）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480.00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300*500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378.62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378.62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119.66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478.64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133.08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532.30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394.87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394.87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227.92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455.84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183.07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183.07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266.46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1332.32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387.68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387.68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379.49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379.49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496.58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1489.74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475.76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4757.55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1107.69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1107.69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423.08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846.15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1095.73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1095.73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532.31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1064.61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654.77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9166.78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651.80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2607.18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702.14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3510.68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承插盘三通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400*400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1009.21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5046.03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188.05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188.05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400.85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801.70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507.21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1014.42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三盘三通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400*300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1488.89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1488.89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142.87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857.22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184.53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184.53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双盘渐缩</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80*50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39.01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273.05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双盘渐缩</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429.63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2148.14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双盘渐缩</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100*80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98.29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98.29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双盘渐缩</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276.92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1107.68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双盘渐缩</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185.89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185.89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冲压弯头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108*90°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29.92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29.92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冲压弯头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159*90°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118.59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118.59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冲压弯头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273*90°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229.36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229.36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冲压弯头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325*90°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373.21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373.21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冲压弯头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426*90°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666.67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2666.67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冲压弯头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529*90°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897.45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2692.35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球墨铸铁管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公斤</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1211.99</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5209.99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7.9M，按账上数量（待报废）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球墨管胶圈</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15.38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15.38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年代久（待报废）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球墨管胶圈</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21.37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64.10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年代久（待报废）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承盘弯头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150*45°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291.88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2335.04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T型承盘弯头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305.98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1223.92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PE内牙弯头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10.20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40.80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PE内弯头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132.71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PE内弯头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11.01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253.15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PE内弯头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177.75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177.75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PE内牙直接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8.41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25.22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PE内牙直接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32*4分之3</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432.00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PE内牙直接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22.30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2453.00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PE内牙直接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27.67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138.33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PE外牙直接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8.90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53.38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PE外牙直接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33.04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122.00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5.75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40.22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8.77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8.77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63*32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74.47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8.48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12.48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62.39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9.56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47.78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63*32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9.99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59.96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铜球阀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9.83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39.33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金牛PP-R管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8.84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106.02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金牛PP-R管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13.15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52.58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4.41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35.26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6.89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15.74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7.61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7.61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79.88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22.15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PP-R内牙弯头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12.69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76.14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60.36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38.25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10.32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PP-R内牙直接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钢制伸缩器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DN65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207.85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钢制伸缩器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205.11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2256.21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钢制伸缩器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529.92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2649.60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钢制伸缩器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DN250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982.91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982.91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过滤器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DN80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205.13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615.39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过滤器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299.15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299.15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过滤器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DN150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324.80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324.80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过滤器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DN200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495.74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495.74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凯达PE给水管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25*1.25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106.54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凯达PE给水管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32*1.25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23.26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凯达PE给水管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90*1.25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32.65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7835.90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83.08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7.55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15.10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24.24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218.15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1016.52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43.70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30.67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158.67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17.10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495.76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90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24.10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192.82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PE三通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90*63</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25.81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825.98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森普给水管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20*1.25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829.50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1666.09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森普给水管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32*1.25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226.91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森普给水管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50*1.25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10.12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95.38</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964.90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森普给水管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90*1.0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30.83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164.50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5071.29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森普给水管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110*0.6</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25.81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森普给水管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110*0.8</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34.18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森普给水管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160*1.0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74.24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17149.28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森普给水管</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200*0.8</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106.25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97.97</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10409.02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森普法兰头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261.73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785.19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T20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0.66</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42.78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T32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20.93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T50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134.07</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T50*20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109.23</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T50*32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260.05</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T63</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10.93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349.82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T63*20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12.48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274.52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T63*32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8.74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122.36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森普三通</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T63*50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9.35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93.50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S90*63</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S63*50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43.34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S110*63</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31.33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282.01</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S160*110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37.41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套管（直接）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S200*110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64.13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128.26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0.44</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165.10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L50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3.49</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24.44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L63</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6.55</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179.00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1172.66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L90*45°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16.40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131.22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L110*45°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21.90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109.48</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L200*45°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79.07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158.14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直接</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S32*1F</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8.02</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208.44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PP-R弯头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L32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108.24</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铜球阀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14.53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1264.10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水表铜接头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2.43</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164.96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水表铜接头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3.31</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247.00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817.72</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水表铜接头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5.37</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912.26</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水表铜接头</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10.88</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4634.59</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556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宁生水表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40.20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15.00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603.00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557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止回阀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20.00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558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止回阀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46.00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1334.00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559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生料带</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卷</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132.00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501.60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生料带</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卷</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68.00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204.00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热水表</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76.00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710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浮球阀</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1.00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已坏</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731</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管子板牙</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1/2-3/4</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付</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28.00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1204.00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732</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管子板牙</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付</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40.30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50.00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2015.00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733</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铝板</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1/2-2#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360.00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6.00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2160.00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734</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管子钳</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300mm</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把</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26.40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13.00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343.20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735</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管子钳</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600mm</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把</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58.80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117.60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736</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管子钳</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900mm</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把</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133.00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2.00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266.00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737</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台虎钳</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把</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100.80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8.00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806.40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738</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台虎钳</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把</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126.90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5.00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634.50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739</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水表垫子</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0.20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200.00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740</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水表垫子</w:t>
            </w: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68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0.40</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Arial"/>
                <w:color w:val="000000"/>
                <w:kern w:val="0"/>
                <w:sz w:val="21"/>
                <w:szCs w:val="21"/>
              </w:rPr>
            </w:pPr>
            <w:r>
              <w:rPr>
                <w:rFonts w:ascii="宋体" w:hAnsi="宋体" w:eastAsia="宋体" w:cs="Arial"/>
                <w:color w:val="000000"/>
                <w:kern w:val="0"/>
                <w:sz w:val="21"/>
                <w:szCs w:val="21"/>
              </w:rPr>
              <w:t>100.00</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939" w:type="dxa"/>
            <w:tcBorders>
              <w:top w:val="nil"/>
              <w:left w:val="nil"/>
              <w:bottom w:val="single" w:color="auto" w:sz="4" w:space="0"/>
              <w:right w:val="single" w:color="auto" w:sz="4" w:space="0"/>
            </w:tcBorders>
            <w:shd w:val="clear" w:color="000000" w:fill="FFFFFF"/>
            <w:vAlign w:val="center"/>
          </w:tcPr>
          <w:p>
            <w:pPr>
              <w:adjustRightInd w:val="0"/>
              <w:snapToGrid w:val="0"/>
              <w:spacing w:before="0" w:after="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待报废</w:t>
            </w:r>
          </w:p>
        </w:tc>
      </w:tr>
      <w:tr>
        <w:tblPrEx>
          <w:tblCellMar>
            <w:top w:w="0" w:type="dxa"/>
            <w:left w:w="108" w:type="dxa"/>
            <w:bottom w:w="0" w:type="dxa"/>
            <w:right w:w="108" w:type="dxa"/>
          </w:tblCellMar>
        </w:tblPrEx>
        <w:tc>
          <w:tcPr>
            <w:tcW w:w="580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before="0" w:after="0"/>
              <w:jc w:val="center"/>
              <w:rPr>
                <w:rFonts w:ascii="宋体" w:hAnsi="宋体" w:eastAsia="宋体" w:cs="宋体"/>
                <w:kern w:val="0"/>
                <w:sz w:val="21"/>
                <w:szCs w:val="21"/>
              </w:rPr>
            </w:pPr>
            <w:r>
              <w:rPr>
                <w:rFonts w:hint="eastAsia" w:ascii="宋体" w:hAnsi="宋体" w:eastAsia="宋体" w:cs="宋体"/>
                <w:kern w:val="0"/>
                <w:sz w:val="21"/>
                <w:szCs w:val="21"/>
              </w:rPr>
              <w:t>合价（元）</w:t>
            </w:r>
          </w:p>
        </w:tc>
        <w:tc>
          <w:tcPr>
            <w:tcW w:w="3073" w:type="dxa"/>
            <w:gridSpan w:val="2"/>
            <w:tcBorders>
              <w:top w:val="nil"/>
              <w:left w:val="nil"/>
              <w:bottom w:val="single" w:color="auto" w:sz="4" w:space="0"/>
              <w:right w:val="single" w:color="auto" w:sz="4" w:space="0"/>
            </w:tcBorders>
            <w:shd w:val="clear" w:color="auto" w:fill="auto"/>
            <w:noWrap/>
            <w:vAlign w:val="center"/>
          </w:tcPr>
          <w:p>
            <w:pPr>
              <w:adjustRightInd w:val="0"/>
              <w:snapToGrid w:val="0"/>
              <w:spacing w:before="0" w:after="0"/>
              <w:jc w:val="center"/>
              <w:rPr>
                <w:rFonts w:ascii="宋体" w:hAnsi="宋体" w:eastAsia="宋体" w:cs="宋体"/>
                <w:kern w:val="0"/>
                <w:sz w:val="21"/>
                <w:szCs w:val="21"/>
              </w:rPr>
            </w:pPr>
            <w:r>
              <w:rPr>
                <w:rFonts w:hint="eastAsia" w:ascii="宋体" w:hAnsi="宋体" w:eastAsia="宋体" w:cs="宋体"/>
                <w:kern w:val="0"/>
                <w:sz w:val="21"/>
                <w:szCs w:val="21"/>
              </w:rPr>
              <w:t>343962.88</w:t>
            </w:r>
          </w:p>
        </w:tc>
      </w:tr>
    </w:tbl>
    <w:p>
      <w:pPr>
        <w:spacing w:before="0" w:after="0" w:line="360" w:lineRule="auto"/>
        <w:jc w:val="left"/>
        <w:rPr>
          <w:rFonts w:ascii="仿宋" w:hAnsi="仿宋" w:eastAsia="仿宋" w:cs="华文中宋"/>
          <w:color w:val="221E1F"/>
          <w:sz w:val="24"/>
          <w:szCs w:val="24"/>
        </w:rPr>
      </w:pPr>
      <w:r>
        <w:rPr>
          <w:rFonts w:hint="eastAsia" w:ascii="仿宋" w:hAnsi="仿宋" w:eastAsia="仿宋" w:cs="华文中宋"/>
          <w:color w:val="221E1F"/>
          <w:sz w:val="24"/>
          <w:szCs w:val="24"/>
        </w:rPr>
        <w:t>三、项目要求</w:t>
      </w:r>
    </w:p>
    <w:p>
      <w:pPr>
        <w:spacing w:before="0" w:after="0" w:line="360" w:lineRule="auto"/>
        <w:ind w:firstLine="480" w:firstLineChars="200"/>
        <w:jc w:val="left"/>
        <w:rPr>
          <w:rFonts w:ascii="仿宋" w:hAnsi="仿宋" w:eastAsia="仿宋" w:cs="华文中宋"/>
          <w:color w:val="221E1F"/>
          <w:sz w:val="24"/>
          <w:szCs w:val="24"/>
        </w:rPr>
      </w:pPr>
      <w:r>
        <w:rPr>
          <w:rFonts w:ascii="仿宋" w:hAnsi="仿宋" w:eastAsia="仿宋" w:cs="华文中宋"/>
          <w:color w:val="221E1F"/>
          <w:sz w:val="24"/>
          <w:szCs w:val="24"/>
        </w:rPr>
        <w:t>*</w:t>
      </w:r>
      <w:r>
        <w:rPr>
          <w:rFonts w:hint="eastAsia" w:ascii="仿宋" w:hAnsi="仿宋" w:eastAsia="仿宋" w:cs="华文中宋"/>
          <w:color w:val="221E1F"/>
          <w:sz w:val="24"/>
          <w:szCs w:val="24"/>
        </w:rPr>
        <w:t>交货</w:t>
      </w:r>
      <w:r>
        <w:rPr>
          <w:rFonts w:ascii="仿宋" w:hAnsi="仿宋" w:eastAsia="仿宋" w:cs="华文中宋"/>
          <w:color w:val="221E1F"/>
          <w:sz w:val="24"/>
          <w:szCs w:val="24"/>
        </w:rPr>
        <w:t>期：</w:t>
      </w:r>
      <w:r>
        <w:rPr>
          <w:rFonts w:hint="eastAsia" w:ascii="仿宋" w:hAnsi="仿宋" w:eastAsia="仿宋" w:cs="华文中宋"/>
          <w:color w:val="221E1F"/>
          <w:sz w:val="24"/>
          <w:szCs w:val="24"/>
        </w:rPr>
        <w:t>合同签订后</w:t>
      </w:r>
      <w:r>
        <w:rPr>
          <w:rFonts w:ascii="仿宋" w:hAnsi="仿宋" w:eastAsia="仿宋" w:cs="华文中宋"/>
          <w:color w:val="221E1F"/>
          <w:sz w:val="24"/>
          <w:szCs w:val="24"/>
        </w:rPr>
        <w:t>10个工作日内向采购人一次性支付全部合同价款，采购人收到全部合同价款后</w:t>
      </w:r>
      <w:r>
        <w:rPr>
          <w:rFonts w:hint="eastAsia" w:ascii="仿宋" w:hAnsi="仿宋" w:eastAsia="仿宋" w:cs="华文中宋"/>
          <w:color w:val="221E1F"/>
          <w:sz w:val="24"/>
          <w:szCs w:val="24"/>
        </w:rPr>
        <w:t>，即可交货。</w:t>
      </w:r>
    </w:p>
    <w:p>
      <w:pPr>
        <w:spacing w:before="0" w:after="0" w:line="360" w:lineRule="auto"/>
        <w:ind w:firstLine="480" w:firstLineChars="200"/>
        <w:jc w:val="left"/>
        <w:rPr>
          <w:rFonts w:ascii="仿宋" w:hAnsi="仿宋" w:eastAsia="仿宋" w:cs="华文中宋"/>
          <w:color w:val="221E1F"/>
          <w:sz w:val="24"/>
          <w:szCs w:val="24"/>
        </w:rPr>
      </w:pPr>
      <w:r>
        <w:rPr>
          <w:rFonts w:ascii="仿宋" w:hAnsi="仿宋" w:eastAsia="仿宋" w:cs="华文中宋"/>
          <w:color w:val="221E1F"/>
          <w:sz w:val="24"/>
          <w:szCs w:val="24"/>
        </w:rPr>
        <w:t>*</w:t>
      </w:r>
      <w:r>
        <w:rPr>
          <w:rFonts w:hint="eastAsia" w:ascii="仿宋" w:hAnsi="仿宋" w:eastAsia="仿宋" w:cs="华文中宋"/>
          <w:color w:val="221E1F"/>
          <w:sz w:val="24"/>
          <w:szCs w:val="24"/>
        </w:rPr>
        <w:t>标的物所在地点</w:t>
      </w:r>
      <w:r>
        <w:rPr>
          <w:rFonts w:ascii="仿宋" w:hAnsi="仿宋" w:eastAsia="仿宋" w:cs="华文中宋"/>
          <w:color w:val="221E1F"/>
          <w:sz w:val="24"/>
          <w:szCs w:val="24"/>
        </w:rPr>
        <w:t>：</w:t>
      </w:r>
      <w:r>
        <w:rPr>
          <w:rFonts w:hint="eastAsia" w:ascii="仿宋" w:hAnsi="仿宋" w:eastAsia="仿宋" w:cs="华文中宋"/>
          <w:color w:val="221E1F"/>
          <w:sz w:val="24"/>
          <w:szCs w:val="24"/>
        </w:rPr>
        <w:t>玉溪市自来水公司服务部仓库。</w:t>
      </w:r>
    </w:p>
    <w:p>
      <w:pPr>
        <w:spacing w:before="0" w:after="0" w:line="360" w:lineRule="auto"/>
        <w:ind w:firstLine="480" w:firstLineChars="200"/>
        <w:jc w:val="left"/>
        <w:rPr>
          <w:rFonts w:ascii="仿宋" w:hAnsi="仿宋" w:eastAsia="仿宋" w:cs="华文中宋"/>
          <w:color w:val="221E1F"/>
          <w:sz w:val="24"/>
          <w:szCs w:val="24"/>
        </w:rPr>
      </w:pPr>
      <w:r>
        <w:rPr>
          <w:rFonts w:ascii="仿宋" w:hAnsi="仿宋" w:eastAsia="仿宋" w:cs="华文中宋"/>
          <w:color w:val="221E1F"/>
          <w:sz w:val="24"/>
          <w:szCs w:val="24"/>
        </w:rPr>
        <w:t>*</w:t>
      </w:r>
      <w:r>
        <w:rPr>
          <w:rFonts w:hint="eastAsia" w:ascii="仿宋" w:hAnsi="仿宋" w:eastAsia="仿宋" w:cs="华文中宋"/>
          <w:color w:val="221E1F"/>
          <w:sz w:val="24"/>
          <w:szCs w:val="24"/>
        </w:rPr>
        <w:t>合同履行期限：成交人应在交货期开始之日起3</w:t>
      </w:r>
      <w:r>
        <w:rPr>
          <w:rFonts w:ascii="仿宋" w:hAnsi="仿宋" w:eastAsia="仿宋" w:cs="华文中宋"/>
          <w:color w:val="221E1F"/>
          <w:sz w:val="24"/>
          <w:szCs w:val="24"/>
        </w:rPr>
        <w:t>0</w:t>
      </w:r>
      <w:r>
        <w:rPr>
          <w:rFonts w:hint="eastAsia" w:ascii="仿宋" w:hAnsi="仿宋" w:eastAsia="仿宋" w:cs="华文中宋"/>
          <w:color w:val="221E1F"/>
          <w:sz w:val="24"/>
          <w:szCs w:val="24"/>
        </w:rPr>
        <w:t>日历天内自行提取所有货物，超过3</w:t>
      </w:r>
      <w:r>
        <w:rPr>
          <w:rFonts w:ascii="仿宋" w:hAnsi="仿宋" w:eastAsia="仿宋" w:cs="华文中宋"/>
          <w:color w:val="221E1F"/>
          <w:sz w:val="24"/>
          <w:szCs w:val="24"/>
        </w:rPr>
        <w:t>0</w:t>
      </w:r>
      <w:r>
        <w:rPr>
          <w:rFonts w:hint="eastAsia" w:ascii="仿宋" w:hAnsi="仿宋" w:eastAsia="仿宋" w:cs="华文中宋"/>
          <w:color w:val="221E1F"/>
          <w:sz w:val="24"/>
          <w:szCs w:val="24"/>
        </w:rPr>
        <w:t>日历天的，应向采购人缴纳1</w:t>
      </w:r>
      <w:r>
        <w:rPr>
          <w:rFonts w:ascii="仿宋" w:hAnsi="仿宋" w:eastAsia="仿宋" w:cs="华文中宋"/>
          <w:color w:val="221E1F"/>
          <w:sz w:val="24"/>
          <w:szCs w:val="24"/>
        </w:rPr>
        <w:t>000</w:t>
      </w:r>
      <w:r>
        <w:rPr>
          <w:rFonts w:hint="eastAsia" w:ascii="仿宋" w:hAnsi="仿宋" w:eastAsia="仿宋" w:cs="华文中宋"/>
          <w:color w:val="221E1F"/>
          <w:sz w:val="24"/>
          <w:szCs w:val="24"/>
        </w:rPr>
        <w:t>.</w:t>
      </w:r>
      <w:r>
        <w:rPr>
          <w:rFonts w:ascii="仿宋" w:hAnsi="仿宋" w:eastAsia="仿宋" w:cs="华文中宋"/>
          <w:color w:val="221E1F"/>
          <w:sz w:val="24"/>
          <w:szCs w:val="24"/>
        </w:rPr>
        <w:t>00</w:t>
      </w:r>
      <w:r>
        <w:rPr>
          <w:rFonts w:hint="eastAsia" w:ascii="仿宋" w:hAnsi="仿宋" w:eastAsia="仿宋" w:cs="华文中宋"/>
          <w:color w:val="221E1F"/>
          <w:sz w:val="24"/>
          <w:szCs w:val="24"/>
        </w:rPr>
        <w:t>元/天的仓储费，超过6</w:t>
      </w:r>
      <w:r>
        <w:rPr>
          <w:rFonts w:ascii="仿宋" w:hAnsi="仿宋" w:eastAsia="仿宋" w:cs="华文中宋"/>
          <w:color w:val="221E1F"/>
          <w:sz w:val="24"/>
          <w:szCs w:val="24"/>
        </w:rPr>
        <w:t>0</w:t>
      </w:r>
      <w:r>
        <w:rPr>
          <w:rFonts w:hint="eastAsia" w:ascii="仿宋" w:hAnsi="仿宋" w:eastAsia="仿宋" w:cs="华文中宋"/>
          <w:color w:val="221E1F"/>
          <w:sz w:val="24"/>
          <w:szCs w:val="24"/>
        </w:rPr>
        <w:t>日历天未提取的货物，采购人有权对成交人所有的货物进行处置。</w:t>
      </w:r>
    </w:p>
    <w:p>
      <w:pPr>
        <w:spacing w:before="0" w:after="0" w:line="360" w:lineRule="auto"/>
        <w:jc w:val="left"/>
        <w:rPr>
          <w:rFonts w:ascii="仿宋" w:hAnsi="仿宋" w:eastAsia="仿宋" w:cs="华文中宋"/>
          <w:color w:val="221E1F"/>
          <w:sz w:val="24"/>
          <w:szCs w:val="24"/>
        </w:rPr>
      </w:pPr>
    </w:p>
    <w:p>
      <w:pPr>
        <w:spacing w:before="0" w:after="0" w:line="360" w:lineRule="auto"/>
        <w:jc w:val="left"/>
        <w:rPr>
          <w:rFonts w:ascii="仿宋" w:hAnsi="仿宋" w:eastAsia="仿宋" w:cs="华文中宋"/>
          <w:color w:val="221E1F"/>
          <w:sz w:val="24"/>
          <w:szCs w:val="24"/>
        </w:rPr>
      </w:pPr>
      <w:r>
        <w:rPr>
          <w:rFonts w:hint="eastAsia" w:ascii="仿宋" w:hAnsi="仿宋" w:eastAsia="仿宋" w:cs="华文中宋"/>
          <w:color w:val="221E1F"/>
          <w:sz w:val="24"/>
          <w:szCs w:val="24"/>
        </w:rPr>
        <w:t>四、付款要求</w:t>
      </w:r>
    </w:p>
    <w:p>
      <w:pPr>
        <w:spacing w:before="0" w:after="0" w:line="360" w:lineRule="auto"/>
        <w:ind w:firstLine="480" w:firstLineChars="200"/>
        <w:jc w:val="left"/>
        <w:rPr>
          <w:rFonts w:ascii="仿宋" w:hAnsi="仿宋" w:eastAsia="仿宋" w:cs="华文中宋"/>
          <w:color w:val="221E1F"/>
          <w:sz w:val="24"/>
          <w:szCs w:val="24"/>
        </w:rPr>
      </w:pPr>
      <w:r>
        <w:rPr>
          <w:rFonts w:hint="eastAsia" w:ascii="仿宋" w:hAnsi="仿宋" w:eastAsia="仿宋" w:cs="华文中宋"/>
          <w:color w:val="221E1F"/>
          <w:sz w:val="24"/>
          <w:szCs w:val="24"/>
        </w:rPr>
        <w:t>*合同签订后</w:t>
      </w:r>
      <w:r>
        <w:rPr>
          <w:rFonts w:ascii="仿宋" w:hAnsi="仿宋" w:eastAsia="仿宋" w:cs="华文中宋"/>
          <w:color w:val="221E1F"/>
          <w:sz w:val="24"/>
          <w:szCs w:val="24"/>
        </w:rPr>
        <w:t>10</w:t>
      </w:r>
      <w:r>
        <w:rPr>
          <w:rFonts w:hint="eastAsia" w:ascii="仿宋" w:hAnsi="仿宋" w:eastAsia="仿宋" w:cs="华文中宋"/>
          <w:color w:val="221E1F"/>
          <w:sz w:val="24"/>
          <w:szCs w:val="24"/>
        </w:rPr>
        <w:t>个工作日内向采购人一次性支付全部合同价款，采购人收到全部合同价款后，出售物资所有权即归成交人所有。</w:t>
      </w:r>
    </w:p>
    <w:p>
      <w:pPr>
        <w:widowControl w:val="0"/>
        <w:spacing w:before="0" w:after="0" w:line="360" w:lineRule="auto"/>
        <w:jc w:val="left"/>
        <w:rPr>
          <w:rFonts w:ascii="仿宋" w:hAnsi="仿宋" w:eastAsia="仿宋" w:cs="华文中宋"/>
          <w:color w:val="221E1F"/>
          <w:sz w:val="24"/>
          <w:szCs w:val="24"/>
        </w:rPr>
      </w:pPr>
    </w:p>
    <w:p>
      <w:pPr>
        <w:widowControl w:val="0"/>
        <w:spacing w:before="0" w:after="0" w:line="360" w:lineRule="auto"/>
        <w:jc w:val="left"/>
        <w:rPr>
          <w:rFonts w:ascii="仿宋" w:hAnsi="仿宋" w:eastAsia="仿宋" w:cs="华文中宋"/>
          <w:color w:val="221E1F"/>
          <w:sz w:val="24"/>
          <w:szCs w:val="24"/>
        </w:rPr>
      </w:pPr>
      <w:r>
        <w:rPr>
          <w:rFonts w:hint="eastAsia" w:ascii="仿宋" w:hAnsi="仿宋" w:eastAsia="仿宋" w:cs="华文中宋"/>
          <w:color w:val="221E1F"/>
          <w:sz w:val="24"/>
          <w:szCs w:val="24"/>
        </w:rPr>
        <w:t>五、其他要求</w:t>
      </w:r>
    </w:p>
    <w:p>
      <w:pPr>
        <w:spacing w:before="0" w:after="0" w:line="360" w:lineRule="auto"/>
        <w:ind w:firstLine="480" w:firstLineChars="200"/>
        <w:jc w:val="left"/>
        <w:rPr>
          <w:rFonts w:ascii="仿宋" w:hAnsi="仿宋" w:eastAsia="仿宋" w:cs="华文中宋"/>
          <w:color w:val="221E1F"/>
          <w:sz w:val="24"/>
          <w:szCs w:val="24"/>
        </w:rPr>
      </w:pPr>
      <w:r>
        <w:rPr>
          <w:rFonts w:hint="eastAsia" w:ascii="仿宋" w:hAnsi="仿宋" w:eastAsia="仿宋" w:cs="华文中宋"/>
          <w:color w:val="221E1F"/>
          <w:sz w:val="24"/>
          <w:szCs w:val="24"/>
        </w:rPr>
        <w:t>1、成交人在提取货物时，应尊守采购人货物出库的相应管理制度。</w:t>
      </w:r>
    </w:p>
    <w:p>
      <w:pPr>
        <w:spacing w:before="0" w:after="0" w:line="360" w:lineRule="auto"/>
        <w:ind w:firstLine="480" w:firstLineChars="200"/>
        <w:jc w:val="left"/>
        <w:rPr>
          <w:rFonts w:ascii="仿宋" w:hAnsi="仿宋" w:eastAsia="仿宋" w:cs="华文中宋"/>
          <w:color w:val="221E1F"/>
          <w:sz w:val="24"/>
          <w:szCs w:val="24"/>
        </w:rPr>
      </w:pPr>
      <w:r>
        <w:rPr>
          <w:rFonts w:hint="eastAsia" w:ascii="仿宋" w:hAnsi="仿宋" w:eastAsia="仿宋" w:cs="华文中宋"/>
          <w:color w:val="221E1F"/>
          <w:sz w:val="24"/>
          <w:szCs w:val="24"/>
        </w:rPr>
        <w:t>2、货物的搬运费、运输费、装卸费、保护费、税金等，均由成交人自行承担。</w:t>
      </w:r>
    </w:p>
    <w:p>
      <w:pPr>
        <w:spacing w:before="0" w:after="0" w:line="360" w:lineRule="auto"/>
        <w:ind w:firstLine="480" w:firstLineChars="200"/>
        <w:jc w:val="left"/>
        <w:rPr>
          <w:rFonts w:ascii="仿宋" w:hAnsi="仿宋" w:eastAsia="仿宋" w:cs="华文中宋"/>
          <w:color w:val="221E1F"/>
          <w:sz w:val="24"/>
          <w:szCs w:val="24"/>
        </w:rPr>
      </w:pPr>
      <w:r>
        <w:rPr>
          <w:rFonts w:hint="eastAsia" w:ascii="仿宋" w:hAnsi="仿宋" w:eastAsia="仿宋" w:cs="华文中宋"/>
          <w:color w:val="221E1F"/>
          <w:sz w:val="24"/>
          <w:szCs w:val="24"/>
        </w:rPr>
        <w:t>3、成交人在提取货物时侵害、损坏采购人的其他物资或设施设备或建筑物（构筑物）或第三人安全的，所有责任由成交人承担，进行全额赔偿。</w:t>
      </w:r>
    </w:p>
    <w:p>
      <w:pPr>
        <w:spacing w:before="0" w:after="0" w:line="360" w:lineRule="auto"/>
        <w:ind w:firstLine="480" w:firstLineChars="200"/>
        <w:jc w:val="left"/>
        <w:rPr>
          <w:rFonts w:eastAsia="仿宋" w:cs="华文中宋"/>
          <w:color w:val="221E1F"/>
          <w:sz w:val="24"/>
          <w:szCs w:val="24"/>
        </w:rPr>
      </w:pPr>
      <w:r>
        <w:rPr>
          <w:rFonts w:hint="eastAsia" w:ascii="仿宋" w:hAnsi="仿宋" w:eastAsia="仿宋" w:cs="华文中宋"/>
          <w:color w:val="221E1F"/>
          <w:sz w:val="24"/>
          <w:szCs w:val="24"/>
        </w:rPr>
        <w:t>4、</w:t>
      </w:r>
      <w:r>
        <w:rPr>
          <w:rFonts w:ascii="仿宋" w:hAnsi="仿宋" w:eastAsia="仿宋"/>
          <w:sz w:val="24"/>
          <w:szCs w:val="24"/>
        </w:rPr>
        <w:t>采购人在签署采购合同时及合同履行过程中，有权对采购标的的数量进行增加或减少</w:t>
      </w:r>
      <w:r>
        <w:rPr>
          <w:rFonts w:hint="eastAsia" w:ascii="仿宋" w:hAnsi="仿宋" w:eastAsia="仿宋"/>
          <w:sz w:val="24"/>
          <w:szCs w:val="24"/>
        </w:rPr>
        <w:t>；</w:t>
      </w:r>
      <w:r>
        <w:rPr>
          <w:rFonts w:ascii="仿宋" w:hAnsi="仿宋" w:eastAsia="仿宋"/>
          <w:sz w:val="24"/>
          <w:szCs w:val="24"/>
        </w:rPr>
        <w:t>增加或减少</w:t>
      </w:r>
      <w:r>
        <w:rPr>
          <w:rFonts w:hint="eastAsia" w:ascii="仿宋" w:hAnsi="仿宋" w:eastAsia="仿宋"/>
          <w:sz w:val="24"/>
          <w:szCs w:val="24"/>
        </w:rPr>
        <w:t>金额按竞价文件中单价执行。</w:t>
      </w:r>
    </w:p>
    <w:p>
      <w:pPr>
        <w:spacing w:before="0" w:after="0"/>
        <w:jc w:val="left"/>
        <w:rPr>
          <w:rFonts w:ascii="仿宋" w:hAnsi="仿宋" w:eastAsia="仿宋" w:cs="华文中宋"/>
          <w:color w:val="221E1F"/>
          <w:sz w:val="32"/>
          <w:szCs w:val="32"/>
        </w:rPr>
      </w:pPr>
      <w:r>
        <w:rPr>
          <w:rFonts w:ascii="仿宋" w:hAnsi="仿宋" w:eastAsia="仿宋" w:cs="华文中宋"/>
          <w:color w:val="221E1F"/>
          <w:sz w:val="32"/>
          <w:szCs w:val="32"/>
        </w:rPr>
        <w:br w:type="page"/>
      </w:r>
    </w:p>
    <w:p>
      <w:pPr>
        <w:pStyle w:val="2"/>
        <w:numPr>
          <w:ilvl w:val="0"/>
          <w:numId w:val="0"/>
        </w:numPr>
        <w:snapToGrid w:val="0"/>
        <w:spacing w:before="0" w:after="0"/>
        <w:jc w:val="center"/>
        <w:rPr>
          <w:rFonts w:ascii="仿宋" w:hAnsi="仿宋" w:eastAsia="仿宋"/>
        </w:rPr>
      </w:pPr>
      <w:bookmarkStart w:id="31" w:name="_Toc149654957"/>
      <w:r>
        <w:rPr>
          <w:rFonts w:ascii="仿宋" w:hAnsi="仿宋" w:eastAsia="仿宋"/>
        </w:rPr>
        <w:t>第</w:t>
      </w:r>
      <w:r>
        <w:rPr>
          <w:rFonts w:hint="eastAsia" w:ascii="仿宋" w:hAnsi="仿宋" w:eastAsia="仿宋"/>
        </w:rPr>
        <w:t>六</w:t>
      </w:r>
      <w:r>
        <w:rPr>
          <w:rFonts w:ascii="仿宋" w:hAnsi="仿宋" w:eastAsia="仿宋"/>
        </w:rPr>
        <w:t>章</w:t>
      </w:r>
      <w:r>
        <w:rPr>
          <w:rFonts w:hint="eastAsia" w:ascii="仿宋" w:hAnsi="仿宋" w:eastAsia="仿宋"/>
        </w:rPr>
        <w:t xml:space="preserve"> </w:t>
      </w:r>
      <w:r>
        <w:rPr>
          <w:rFonts w:ascii="仿宋" w:hAnsi="仿宋" w:eastAsia="仿宋"/>
        </w:rPr>
        <w:t xml:space="preserve"> </w:t>
      </w:r>
      <w:r>
        <w:rPr>
          <w:rFonts w:hint="eastAsia" w:ascii="仿宋" w:hAnsi="仿宋" w:eastAsia="仿宋"/>
        </w:rPr>
        <w:t>响应文件格式</w:t>
      </w:r>
      <w:bookmarkEnd w:id="31"/>
    </w:p>
    <w:p>
      <w:pPr>
        <w:adjustRightInd w:val="0"/>
        <w:snapToGrid w:val="0"/>
        <w:spacing w:before="0" w:after="0" w:line="360" w:lineRule="auto"/>
        <w:jc w:val="right"/>
        <w:rPr>
          <w:rFonts w:ascii="仿宋" w:hAnsi="仿宋" w:eastAsia="仿宋"/>
          <w:sz w:val="36"/>
          <w:szCs w:val="36"/>
          <w:bdr w:val="single" w:color="auto" w:sz="4" w:space="0"/>
        </w:rPr>
      </w:pPr>
      <w:r>
        <w:rPr>
          <w:rFonts w:hint="eastAsia" w:ascii="仿宋" w:hAnsi="仿宋" w:eastAsia="仿宋"/>
          <w:sz w:val="36"/>
          <w:szCs w:val="36"/>
          <w:bdr w:val="single" w:color="auto" w:sz="4" w:space="0"/>
        </w:rPr>
        <w:t>正本或副本</w:t>
      </w:r>
    </w:p>
    <w:p>
      <w:pPr>
        <w:adjustRightInd w:val="0"/>
        <w:snapToGrid w:val="0"/>
        <w:spacing w:before="0" w:after="0" w:line="360" w:lineRule="auto"/>
        <w:ind w:firstLine="723" w:firstLineChars="200"/>
        <w:rPr>
          <w:rFonts w:ascii="仿宋" w:hAnsi="仿宋" w:eastAsia="仿宋"/>
          <w:b/>
          <w:sz w:val="36"/>
          <w:szCs w:val="36"/>
          <w:u w:val="single"/>
        </w:rPr>
      </w:pPr>
      <w:r>
        <w:rPr>
          <w:rFonts w:hint="eastAsia" w:ascii="仿宋" w:hAnsi="仿宋" w:eastAsia="仿宋"/>
          <w:b/>
          <w:sz w:val="36"/>
          <w:szCs w:val="36"/>
          <w:u w:val="single"/>
        </w:rPr>
        <w:t xml:space="preserve">    </w:t>
      </w:r>
      <w:r>
        <w:rPr>
          <w:rFonts w:eastAsia="仿宋"/>
          <w:b/>
          <w:sz w:val="36"/>
          <w:szCs w:val="36"/>
          <w:u w:val="single"/>
        </w:rPr>
        <w:t xml:space="preserve">          </w:t>
      </w:r>
      <w:r>
        <w:rPr>
          <w:rFonts w:hint="eastAsia" w:ascii="仿宋" w:hAnsi="仿宋" w:eastAsia="仿宋"/>
          <w:b/>
          <w:sz w:val="36"/>
          <w:szCs w:val="36"/>
          <w:u w:val="single"/>
        </w:rPr>
        <w:t xml:space="preserve"> （项目名称） </w:t>
      </w:r>
      <w:r>
        <w:rPr>
          <w:rFonts w:eastAsia="仿宋"/>
          <w:b/>
          <w:sz w:val="36"/>
          <w:szCs w:val="36"/>
          <w:u w:val="single"/>
        </w:rPr>
        <w:t xml:space="preserve">      </w:t>
      </w:r>
      <w:r>
        <w:rPr>
          <w:rFonts w:hint="eastAsia" w:ascii="仿宋" w:hAnsi="仿宋" w:eastAsia="仿宋"/>
          <w:b/>
          <w:sz w:val="36"/>
          <w:szCs w:val="36"/>
          <w:u w:val="single"/>
        </w:rPr>
        <w:t xml:space="preserve">  </w:t>
      </w:r>
      <w:r>
        <w:rPr>
          <w:rFonts w:eastAsia="仿宋"/>
          <w:b/>
          <w:sz w:val="36"/>
          <w:szCs w:val="36"/>
          <w:u w:val="single"/>
        </w:rPr>
        <w:t xml:space="preserve">  </w:t>
      </w:r>
      <w:r>
        <w:rPr>
          <w:rFonts w:hint="eastAsia" w:ascii="仿宋" w:hAnsi="仿宋" w:eastAsia="仿宋"/>
          <w:b/>
          <w:sz w:val="36"/>
          <w:szCs w:val="36"/>
          <w:u w:val="single"/>
        </w:rPr>
        <w:t xml:space="preserve">     </w:t>
      </w:r>
    </w:p>
    <w:p>
      <w:pPr>
        <w:adjustRightInd w:val="0"/>
        <w:snapToGrid w:val="0"/>
        <w:spacing w:before="0" w:after="0" w:line="360" w:lineRule="auto"/>
        <w:jc w:val="center"/>
        <w:rPr>
          <w:rFonts w:ascii="仿宋" w:hAnsi="仿宋" w:eastAsia="仿宋"/>
          <w:sz w:val="36"/>
          <w:szCs w:val="36"/>
        </w:rPr>
      </w:pPr>
    </w:p>
    <w:p>
      <w:pPr>
        <w:adjustRightInd w:val="0"/>
        <w:snapToGrid w:val="0"/>
        <w:spacing w:before="0" w:after="0" w:line="360" w:lineRule="auto"/>
        <w:jc w:val="center"/>
        <w:rPr>
          <w:rFonts w:ascii="仿宋" w:hAnsi="仿宋" w:eastAsia="仿宋"/>
          <w:sz w:val="36"/>
          <w:szCs w:val="36"/>
        </w:rPr>
      </w:pPr>
    </w:p>
    <w:p>
      <w:pPr>
        <w:adjustRightInd w:val="0"/>
        <w:snapToGrid w:val="0"/>
        <w:spacing w:before="0" w:after="0" w:line="360" w:lineRule="auto"/>
        <w:jc w:val="center"/>
        <w:rPr>
          <w:rFonts w:ascii="仿宋" w:hAnsi="仿宋" w:eastAsia="仿宋"/>
          <w:sz w:val="36"/>
          <w:szCs w:val="36"/>
        </w:rPr>
      </w:pPr>
    </w:p>
    <w:p>
      <w:pPr>
        <w:adjustRightInd w:val="0"/>
        <w:snapToGrid w:val="0"/>
        <w:spacing w:before="0" w:after="0" w:line="360" w:lineRule="auto"/>
        <w:jc w:val="center"/>
        <w:rPr>
          <w:rFonts w:ascii="仿宋" w:hAnsi="仿宋" w:eastAsia="仿宋"/>
          <w:sz w:val="36"/>
          <w:szCs w:val="36"/>
        </w:rPr>
      </w:pPr>
    </w:p>
    <w:p>
      <w:pPr>
        <w:adjustRightInd w:val="0"/>
        <w:snapToGrid w:val="0"/>
        <w:spacing w:before="0" w:after="0" w:line="360" w:lineRule="auto"/>
        <w:jc w:val="center"/>
        <w:rPr>
          <w:rFonts w:ascii="仿宋" w:hAnsi="仿宋" w:eastAsia="仿宋"/>
          <w:sz w:val="36"/>
          <w:szCs w:val="36"/>
        </w:rPr>
      </w:pPr>
    </w:p>
    <w:p>
      <w:pPr>
        <w:adjustRightInd w:val="0"/>
        <w:snapToGrid w:val="0"/>
        <w:spacing w:before="0" w:after="0" w:line="360" w:lineRule="auto"/>
        <w:jc w:val="center"/>
        <w:rPr>
          <w:rFonts w:ascii="仿宋" w:hAnsi="仿宋" w:eastAsia="仿宋"/>
          <w:sz w:val="36"/>
          <w:szCs w:val="36"/>
        </w:rPr>
      </w:pPr>
    </w:p>
    <w:p>
      <w:pPr>
        <w:adjustRightInd w:val="0"/>
        <w:snapToGrid w:val="0"/>
        <w:spacing w:before="0" w:after="0" w:line="360" w:lineRule="auto"/>
        <w:jc w:val="center"/>
        <w:rPr>
          <w:rFonts w:ascii="仿宋" w:hAnsi="仿宋" w:eastAsia="仿宋"/>
          <w:sz w:val="52"/>
          <w:szCs w:val="52"/>
        </w:rPr>
      </w:pPr>
      <w:r>
        <w:rPr>
          <w:rFonts w:hint="eastAsia" w:ascii="仿宋" w:hAnsi="仿宋" w:eastAsia="仿宋"/>
          <w:sz w:val="52"/>
          <w:szCs w:val="52"/>
        </w:rPr>
        <w:t>响应文件</w:t>
      </w:r>
    </w:p>
    <w:p>
      <w:pPr>
        <w:adjustRightInd w:val="0"/>
        <w:snapToGrid w:val="0"/>
        <w:spacing w:before="0" w:after="0" w:line="360" w:lineRule="auto"/>
        <w:jc w:val="center"/>
        <w:rPr>
          <w:rFonts w:ascii="仿宋" w:hAnsi="仿宋" w:eastAsia="仿宋"/>
          <w:sz w:val="36"/>
          <w:szCs w:val="36"/>
        </w:rPr>
      </w:pPr>
    </w:p>
    <w:p>
      <w:pPr>
        <w:adjustRightInd w:val="0"/>
        <w:snapToGrid w:val="0"/>
        <w:spacing w:before="0" w:after="0" w:line="360" w:lineRule="auto"/>
        <w:jc w:val="center"/>
        <w:rPr>
          <w:rFonts w:ascii="仿宋" w:hAnsi="仿宋" w:eastAsia="仿宋"/>
          <w:sz w:val="36"/>
          <w:szCs w:val="36"/>
        </w:rPr>
      </w:pPr>
    </w:p>
    <w:p>
      <w:pPr>
        <w:adjustRightInd w:val="0"/>
        <w:snapToGrid w:val="0"/>
        <w:spacing w:before="0" w:after="0" w:line="360" w:lineRule="auto"/>
        <w:jc w:val="center"/>
        <w:rPr>
          <w:rFonts w:ascii="仿宋" w:hAnsi="仿宋" w:eastAsia="仿宋"/>
          <w:sz w:val="36"/>
          <w:szCs w:val="36"/>
        </w:rPr>
      </w:pPr>
    </w:p>
    <w:p>
      <w:pPr>
        <w:adjustRightInd w:val="0"/>
        <w:snapToGrid w:val="0"/>
        <w:spacing w:before="0" w:after="0" w:line="360" w:lineRule="auto"/>
        <w:jc w:val="center"/>
        <w:rPr>
          <w:rFonts w:ascii="仿宋" w:hAnsi="仿宋" w:eastAsia="仿宋"/>
          <w:sz w:val="24"/>
          <w:szCs w:val="24"/>
        </w:rPr>
      </w:pPr>
    </w:p>
    <w:p>
      <w:pPr>
        <w:adjustRightInd w:val="0"/>
        <w:snapToGrid w:val="0"/>
        <w:spacing w:before="0" w:after="0" w:line="360" w:lineRule="auto"/>
        <w:jc w:val="center"/>
        <w:rPr>
          <w:rFonts w:ascii="仿宋" w:hAnsi="仿宋" w:eastAsia="仿宋"/>
          <w:sz w:val="24"/>
          <w:szCs w:val="24"/>
        </w:rPr>
      </w:pPr>
    </w:p>
    <w:p>
      <w:pPr>
        <w:adjustRightInd w:val="0"/>
        <w:snapToGrid w:val="0"/>
        <w:spacing w:before="0" w:after="0" w:line="360" w:lineRule="auto"/>
        <w:jc w:val="center"/>
        <w:rPr>
          <w:rFonts w:ascii="仿宋" w:hAnsi="仿宋" w:eastAsia="仿宋"/>
          <w:sz w:val="24"/>
          <w:szCs w:val="24"/>
        </w:rPr>
      </w:pPr>
    </w:p>
    <w:p>
      <w:pPr>
        <w:adjustRightInd w:val="0"/>
        <w:snapToGrid w:val="0"/>
        <w:spacing w:before="0" w:after="0" w:line="360" w:lineRule="auto"/>
        <w:jc w:val="center"/>
        <w:rPr>
          <w:rFonts w:ascii="仿宋" w:hAnsi="仿宋" w:eastAsia="仿宋"/>
          <w:sz w:val="24"/>
          <w:szCs w:val="24"/>
        </w:rPr>
      </w:pPr>
    </w:p>
    <w:p>
      <w:pPr>
        <w:adjustRightInd w:val="0"/>
        <w:snapToGrid w:val="0"/>
        <w:spacing w:before="0" w:after="0" w:line="360" w:lineRule="auto"/>
        <w:jc w:val="center"/>
        <w:rPr>
          <w:rFonts w:ascii="仿宋" w:hAnsi="仿宋" w:eastAsia="仿宋"/>
          <w:sz w:val="24"/>
          <w:szCs w:val="24"/>
        </w:rPr>
      </w:pPr>
    </w:p>
    <w:p>
      <w:pPr>
        <w:adjustRightInd w:val="0"/>
        <w:snapToGrid w:val="0"/>
        <w:spacing w:before="0" w:after="0" w:line="360" w:lineRule="auto"/>
        <w:rPr>
          <w:rFonts w:ascii="仿宋" w:hAnsi="仿宋" w:eastAsia="仿宋"/>
          <w:sz w:val="24"/>
          <w:szCs w:val="24"/>
          <w:u w:val="single"/>
        </w:rPr>
      </w:pPr>
      <w:r>
        <w:rPr>
          <w:rFonts w:hint="eastAsia" w:ascii="仿宋" w:hAnsi="仿宋" w:eastAsia="仿宋"/>
          <w:sz w:val="24"/>
          <w:szCs w:val="24"/>
        </w:rPr>
        <w:t>项目编号:</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360" w:lineRule="auto"/>
        <w:rPr>
          <w:rFonts w:ascii="仿宋" w:hAnsi="仿宋" w:eastAsia="仿宋"/>
          <w:sz w:val="24"/>
          <w:szCs w:val="24"/>
          <w:u w:val="single"/>
        </w:rPr>
      </w:pPr>
      <w:r>
        <w:rPr>
          <w:rFonts w:hint="eastAsia" w:ascii="仿宋" w:hAnsi="仿宋" w:eastAsia="仿宋"/>
          <w:sz w:val="24"/>
          <w:szCs w:val="24"/>
        </w:rPr>
        <w:t>供应商: (盖章</w:t>
      </w:r>
      <w:r>
        <w:rPr>
          <w:rFonts w:hint="eastAsia" w:ascii="仿宋" w:hAnsi="仿宋" w:eastAsia="仿宋"/>
          <w:sz w:val="24"/>
          <w:szCs w:val="24"/>
          <w:u w:val="single"/>
        </w:rPr>
        <w:t xml:space="preserve">)                                      </w:t>
      </w:r>
    </w:p>
    <w:p>
      <w:pPr>
        <w:adjustRightInd w:val="0"/>
        <w:snapToGrid w:val="0"/>
        <w:spacing w:before="0" w:after="0" w:line="360" w:lineRule="auto"/>
        <w:rPr>
          <w:rFonts w:ascii="仿宋" w:hAnsi="仿宋" w:eastAsia="仿宋"/>
          <w:sz w:val="24"/>
          <w:szCs w:val="24"/>
          <w:u w:val="single"/>
        </w:rPr>
      </w:pPr>
      <w:r>
        <w:rPr>
          <w:rFonts w:hint="eastAsia" w:ascii="仿宋" w:hAnsi="仿宋" w:eastAsia="仿宋"/>
          <w:sz w:val="24"/>
          <w:szCs w:val="24"/>
        </w:rPr>
        <w:t>法定代表人或授权代表:(签字</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360" w:lineRule="auto"/>
        <w:rPr>
          <w:rFonts w:ascii="仿宋" w:hAnsi="仿宋" w:eastAsia="仿宋"/>
          <w:sz w:val="24"/>
          <w:szCs w:val="24"/>
          <w:u w:val="single"/>
        </w:rPr>
      </w:pPr>
      <w:r>
        <w:rPr>
          <w:rFonts w:hint="eastAsia" w:ascii="仿宋" w:hAnsi="仿宋" w:eastAsia="仿宋"/>
          <w:sz w:val="24"/>
          <w:szCs w:val="24"/>
        </w:rPr>
        <w:t>日期</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360" w:lineRule="auto"/>
        <w:ind w:firstLine="560" w:firstLineChars="200"/>
        <w:jc w:val="center"/>
        <w:rPr>
          <w:rFonts w:ascii="仿宋" w:hAnsi="仿宋" w:eastAsia="仿宋"/>
          <w:bCs/>
          <w:sz w:val="28"/>
          <w:szCs w:val="24"/>
        </w:rPr>
      </w:pPr>
      <w:r>
        <w:rPr>
          <w:rFonts w:hint="eastAsia" w:ascii="仿宋" w:hAnsi="仿宋" w:eastAsia="仿宋"/>
          <w:bCs/>
          <w:sz w:val="28"/>
          <w:szCs w:val="24"/>
        </w:rPr>
        <w:t>目     录</w:t>
      </w:r>
    </w:p>
    <w:p>
      <w:pPr>
        <w:adjustRightInd w:val="0"/>
        <w:snapToGrid w:val="0"/>
        <w:spacing w:before="0" w:after="0" w:line="360" w:lineRule="auto"/>
        <w:ind w:firstLine="560" w:firstLineChars="200"/>
        <w:jc w:val="center"/>
        <w:rPr>
          <w:rFonts w:ascii="仿宋" w:hAnsi="仿宋" w:eastAsia="仿宋"/>
          <w:bCs/>
          <w:sz w:val="28"/>
          <w:szCs w:val="24"/>
        </w:rPr>
      </w:pPr>
    </w:p>
    <w:p>
      <w:pPr>
        <w:adjustRightInd w:val="0"/>
        <w:snapToGrid w:val="0"/>
        <w:spacing w:before="0" w:after="0" w:line="480" w:lineRule="auto"/>
        <w:ind w:firstLine="480" w:firstLineChars="200"/>
        <w:rPr>
          <w:rFonts w:ascii="仿宋" w:hAnsi="仿宋" w:eastAsia="仿宋"/>
          <w:bCs/>
          <w:sz w:val="24"/>
          <w:szCs w:val="24"/>
        </w:rPr>
      </w:pPr>
      <w:r>
        <w:rPr>
          <w:rFonts w:hint="eastAsia" w:ascii="仿宋" w:hAnsi="仿宋" w:eastAsia="仿宋"/>
          <w:bCs/>
          <w:sz w:val="24"/>
          <w:szCs w:val="24"/>
        </w:rPr>
        <w:t>一、响应函</w:t>
      </w:r>
    </w:p>
    <w:p>
      <w:pPr>
        <w:adjustRightInd w:val="0"/>
        <w:snapToGrid w:val="0"/>
        <w:spacing w:before="0" w:after="0" w:line="480" w:lineRule="auto"/>
        <w:ind w:firstLine="480" w:firstLineChars="200"/>
        <w:rPr>
          <w:rFonts w:ascii="仿宋" w:hAnsi="仿宋" w:eastAsia="仿宋"/>
          <w:bCs/>
          <w:sz w:val="24"/>
          <w:szCs w:val="24"/>
        </w:rPr>
      </w:pPr>
      <w:r>
        <w:rPr>
          <w:rFonts w:hint="eastAsia" w:ascii="仿宋" w:hAnsi="仿宋" w:eastAsia="仿宋"/>
          <w:bCs/>
          <w:sz w:val="24"/>
          <w:szCs w:val="24"/>
        </w:rPr>
        <w:t>二、法定代表人身份证明书、授权委托书（适用于有委托代理人的情况）</w:t>
      </w:r>
    </w:p>
    <w:p>
      <w:pPr>
        <w:adjustRightInd w:val="0"/>
        <w:snapToGrid w:val="0"/>
        <w:spacing w:before="0" w:after="0" w:line="480" w:lineRule="auto"/>
        <w:ind w:firstLine="480" w:firstLineChars="200"/>
        <w:rPr>
          <w:rFonts w:ascii="仿宋" w:hAnsi="仿宋" w:eastAsia="仿宋"/>
          <w:bCs/>
          <w:sz w:val="24"/>
          <w:szCs w:val="24"/>
        </w:rPr>
      </w:pPr>
      <w:r>
        <w:rPr>
          <w:rFonts w:hint="eastAsia" w:ascii="仿宋" w:hAnsi="仿宋" w:eastAsia="仿宋"/>
          <w:bCs/>
          <w:sz w:val="24"/>
          <w:szCs w:val="24"/>
        </w:rPr>
        <w:t>三、响应保证金（适用于递交响应保证金的情况）</w:t>
      </w:r>
    </w:p>
    <w:p>
      <w:pPr>
        <w:adjustRightInd w:val="0"/>
        <w:snapToGrid w:val="0"/>
        <w:spacing w:before="0" w:after="0" w:line="480" w:lineRule="auto"/>
        <w:ind w:firstLine="480" w:firstLineChars="200"/>
        <w:rPr>
          <w:rFonts w:ascii="仿宋" w:hAnsi="仿宋" w:eastAsia="仿宋"/>
          <w:bCs/>
          <w:sz w:val="24"/>
          <w:szCs w:val="24"/>
        </w:rPr>
      </w:pPr>
      <w:r>
        <w:rPr>
          <w:rFonts w:hint="eastAsia" w:ascii="仿宋" w:hAnsi="仿宋" w:eastAsia="仿宋"/>
          <w:bCs/>
          <w:sz w:val="24"/>
          <w:szCs w:val="24"/>
        </w:rPr>
        <w:t>四、资格证明材料</w:t>
      </w:r>
    </w:p>
    <w:p>
      <w:pPr>
        <w:spacing w:before="0" w:after="0"/>
        <w:jc w:val="left"/>
        <w:rPr>
          <w:rFonts w:ascii="仿宋" w:hAnsi="仿宋" w:eastAsia="仿宋"/>
          <w:sz w:val="24"/>
          <w:szCs w:val="24"/>
        </w:rPr>
      </w:pPr>
      <w:r>
        <w:rPr>
          <w:rFonts w:ascii="仿宋" w:hAnsi="仿宋" w:eastAsia="仿宋"/>
          <w:sz w:val="24"/>
          <w:szCs w:val="24"/>
        </w:rPr>
        <w:br w:type="page"/>
      </w:r>
    </w:p>
    <w:p>
      <w:pPr>
        <w:pStyle w:val="4"/>
        <w:numPr>
          <w:ilvl w:val="0"/>
          <w:numId w:val="0"/>
        </w:numPr>
        <w:snapToGrid w:val="0"/>
        <w:jc w:val="center"/>
        <w:rPr>
          <w:rFonts w:ascii="仿宋" w:hAnsi="仿宋" w:eastAsia="仿宋"/>
        </w:rPr>
      </w:pPr>
      <w:bookmarkStart w:id="32" w:name="_Toc149654958"/>
      <w:r>
        <w:rPr>
          <w:rFonts w:hint="eastAsia" w:ascii="仿宋" w:hAnsi="仿宋" w:eastAsia="仿宋"/>
        </w:rPr>
        <w:t>一、响应函</w:t>
      </w:r>
      <w:bookmarkEnd w:id="32"/>
    </w:p>
    <w:p>
      <w:pPr>
        <w:adjustRightInd w:val="0"/>
        <w:snapToGrid w:val="0"/>
        <w:spacing w:before="0" w:after="0" w:line="336" w:lineRule="auto"/>
        <w:rPr>
          <w:rFonts w:ascii="仿宋" w:hAnsi="仿宋" w:eastAsia="仿宋"/>
          <w:sz w:val="24"/>
          <w:szCs w:val="24"/>
          <w:u w:val="single"/>
        </w:rPr>
      </w:pPr>
      <w:r>
        <w:rPr>
          <w:rFonts w:hint="eastAsia" w:ascii="仿宋" w:hAnsi="仿宋" w:eastAsia="仿宋"/>
          <w:sz w:val="24"/>
          <w:szCs w:val="24"/>
          <w:u w:val="single"/>
        </w:rPr>
        <w:t xml:space="preserve">（采购人名称）： </w:t>
      </w:r>
      <w:r>
        <w:rPr>
          <w:rFonts w:ascii="仿宋" w:hAnsi="仿宋" w:eastAsia="仿宋"/>
          <w:sz w:val="24"/>
          <w:szCs w:val="24"/>
          <w:u w:val="single"/>
        </w:rPr>
        <w:t xml:space="preserve">         </w:t>
      </w:r>
    </w:p>
    <w:p>
      <w:pPr>
        <w:adjustRightInd w:val="0"/>
        <w:snapToGrid w:val="0"/>
        <w:spacing w:before="0" w:after="0" w:line="336" w:lineRule="auto"/>
        <w:ind w:firstLine="480" w:firstLineChars="200"/>
        <w:rPr>
          <w:rFonts w:ascii="仿宋" w:hAnsi="仿宋" w:eastAsia="仿宋"/>
          <w:sz w:val="24"/>
          <w:szCs w:val="24"/>
        </w:rPr>
      </w:pPr>
      <w:r>
        <w:rPr>
          <w:rFonts w:ascii="仿宋" w:hAnsi="仿宋" w:eastAsia="仿宋"/>
          <w:sz w:val="24"/>
          <w:szCs w:val="24"/>
        </w:rPr>
        <w:t>1．我方已仔细研究了</w:t>
      </w:r>
      <w:r>
        <w:rPr>
          <w:rFonts w:hint="eastAsia" w:ascii="仿宋" w:hAnsi="仿宋" w:eastAsia="仿宋"/>
          <w:sz w:val="24"/>
          <w:szCs w:val="24"/>
          <w:u w:val="single"/>
        </w:rPr>
        <w:t xml:space="preserve"> </w:t>
      </w:r>
      <w:r>
        <w:rPr>
          <w:rFonts w:eastAsia="仿宋"/>
          <w:sz w:val="24"/>
          <w:szCs w:val="24"/>
          <w:u w:val="single"/>
        </w:rPr>
        <w:t xml:space="preserve"> </w:t>
      </w:r>
      <w:r>
        <w:rPr>
          <w:rFonts w:hint="eastAsia" w:ascii="仿宋" w:hAnsi="仿宋" w:eastAsia="仿宋"/>
          <w:sz w:val="24"/>
          <w:szCs w:val="24"/>
          <w:u w:val="single"/>
        </w:rPr>
        <w:t xml:space="preserve">（项目名称） </w:t>
      </w:r>
      <w:r>
        <w:rPr>
          <w:rFonts w:eastAsia="仿宋"/>
          <w:sz w:val="24"/>
          <w:szCs w:val="24"/>
          <w:u w:val="single"/>
        </w:rPr>
        <w:t xml:space="preserve"> </w:t>
      </w:r>
      <w:r>
        <w:rPr>
          <w:rFonts w:hint="eastAsia" w:ascii="仿宋" w:hAnsi="仿宋" w:eastAsia="仿宋"/>
          <w:sz w:val="24"/>
          <w:szCs w:val="24"/>
        </w:rPr>
        <w:t>采购文件的全部内容，愿意以含税价人民币￥：</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元</w:t>
      </w:r>
      <w:r>
        <w:rPr>
          <w:rFonts w:hint="eastAsia" w:ascii="仿宋" w:hAnsi="仿宋" w:eastAsia="仿宋"/>
          <w:sz w:val="24"/>
          <w:szCs w:val="24"/>
        </w:rPr>
        <w:t>（大写：</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）的报价购买采购文件约定的标的物，并按合同约定履行义务，并承诺上述报价按竞价后的最终报价进行调整和确认，</w:t>
      </w:r>
      <w:r>
        <w:rPr>
          <w:rFonts w:ascii="仿宋" w:hAnsi="仿宋" w:eastAsia="仿宋"/>
          <w:sz w:val="24"/>
          <w:szCs w:val="24"/>
        </w:rPr>
        <w:t>最终报价为响应函的组成部分</w:t>
      </w:r>
      <w:r>
        <w:rPr>
          <w:rFonts w:hint="eastAsia" w:ascii="仿宋" w:hAnsi="仿宋" w:eastAsia="仿宋"/>
          <w:sz w:val="24"/>
          <w:szCs w:val="24"/>
        </w:rPr>
        <w:t>。</w:t>
      </w:r>
    </w:p>
    <w:p>
      <w:pPr>
        <w:adjustRightInd w:val="0"/>
        <w:snapToGrid w:val="0"/>
        <w:spacing w:before="0" w:after="0" w:line="336" w:lineRule="auto"/>
        <w:ind w:firstLine="480" w:firstLineChars="200"/>
        <w:rPr>
          <w:rFonts w:ascii="仿宋" w:hAnsi="仿宋" w:eastAsia="仿宋"/>
          <w:sz w:val="24"/>
          <w:szCs w:val="24"/>
        </w:rPr>
      </w:pPr>
      <w:r>
        <w:rPr>
          <w:rFonts w:ascii="仿宋" w:hAnsi="仿宋" w:eastAsia="仿宋"/>
          <w:sz w:val="24"/>
          <w:szCs w:val="24"/>
        </w:rPr>
        <w:t>2.我方的响应文件包括下列内容：</w:t>
      </w:r>
    </w:p>
    <w:p>
      <w:pPr>
        <w:adjustRightInd w:val="0"/>
        <w:snapToGrid w:val="0"/>
        <w:spacing w:before="0" w:after="0" w:line="336"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1）响应函；</w:t>
      </w:r>
    </w:p>
    <w:p>
      <w:pPr>
        <w:adjustRightInd w:val="0"/>
        <w:snapToGrid w:val="0"/>
        <w:spacing w:before="0" w:after="0" w:line="336"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法定代表人身份证明书、</w:t>
      </w:r>
      <w:r>
        <w:rPr>
          <w:rFonts w:ascii="仿宋" w:hAnsi="仿宋" w:eastAsia="仿宋"/>
          <w:sz w:val="24"/>
          <w:szCs w:val="24"/>
        </w:rPr>
        <w:t>授权委托书（如有）；</w:t>
      </w:r>
    </w:p>
    <w:p>
      <w:pPr>
        <w:adjustRightInd w:val="0"/>
        <w:snapToGrid w:val="0"/>
        <w:spacing w:before="0" w:after="0" w:line="336"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4）响应保证金（如有）；</w:t>
      </w:r>
    </w:p>
    <w:p>
      <w:pPr>
        <w:adjustRightInd w:val="0"/>
        <w:snapToGrid w:val="0"/>
        <w:spacing w:before="0" w:after="0" w:line="336"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7）资格审查资料；</w:t>
      </w:r>
    </w:p>
    <w:p>
      <w:pPr>
        <w:adjustRightInd w:val="0"/>
        <w:snapToGrid w:val="0"/>
        <w:spacing w:before="0" w:after="0" w:line="336" w:lineRule="auto"/>
        <w:ind w:firstLine="480" w:firstLineChars="200"/>
        <w:rPr>
          <w:rFonts w:ascii="仿宋" w:hAnsi="仿宋" w:eastAsia="仿宋"/>
          <w:sz w:val="24"/>
          <w:szCs w:val="24"/>
        </w:rPr>
      </w:pPr>
      <w:r>
        <w:rPr>
          <w:rFonts w:hint="eastAsia" w:ascii="仿宋" w:hAnsi="仿宋" w:eastAsia="仿宋"/>
          <w:sz w:val="24"/>
          <w:szCs w:val="24"/>
        </w:rPr>
        <w:t>（9）其他资料。</w:t>
      </w:r>
    </w:p>
    <w:p>
      <w:pPr>
        <w:adjustRightInd w:val="0"/>
        <w:snapToGrid w:val="0"/>
        <w:spacing w:before="0" w:after="0" w:line="336" w:lineRule="auto"/>
        <w:ind w:firstLine="480" w:firstLineChars="200"/>
        <w:rPr>
          <w:rFonts w:ascii="仿宋" w:hAnsi="仿宋" w:eastAsia="仿宋"/>
          <w:sz w:val="24"/>
          <w:szCs w:val="24"/>
        </w:rPr>
      </w:pPr>
      <w:r>
        <w:rPr>
          <w:rFonts w:hint="eastAsia" w:ascii="仿宋" w:hAnsi="仿宋" w:eastAsia="仿宋"/>
          <w:sz w:val="24"/>
          <w:szCs w:val="24"/>
        </w:rPr>
        <w:t>……</w:t>
      </w:r>
    </w:p>
    <w:p>
      <w:pPr>
        <w:adjustRightInd w:val="0"/>
        <w:snapToGrid w:val="0"/>
        <w:spacing w:before="0" w:after="0" w:line="336" w:lineRule="auto"/>
        <w:ind w:firstLine="480" w:firstLineChars="200"/>
        <w:rPr>
          <w:rFonts w:ascii="仿宋" w:hAnsi="仿宋" w:eastAsia="仿宋"/>
          <w:sz w:val="24"/>
          <w:szCs w:val="24"/>
        </w:rPr>
      </w:pPr>
      <w:r>
        <w:rPr>
          <w:rFonts w:ascii="仿宋" w:hAnsi="仿宋" w:eastAsia="仿宋"/>
          <w:sz w:val="24"/>
          <w:szCs w:val="24"/>
        </w:rPr>
        <w:t>3．我方承诺响应采购文件的全部要求。</w:t>
      </w:r>
    </w:p>
    <w:p>
      <w:pPr>
        <w:adjustRightInd w:val="0"/>
        <w:snapToGrid w:val="0"/>
        <w:spacing w:before="0" w:after="0" w:line="336" w:lineRule="auto"/>
        <w:ind w:firstLine="480" w:firstLineChars="200"/>
        <w:rPr>
          <w:rFonts w:ascii="仿宋" w:hAnsi="仿宋" w:eastAsia="仿宋"/>
          <w:sz w:val="24"/>
          <w:szCs w:val="24"/>
        </w:rPr>
      </w:pPr>
      <w:r>
        <w:rPr>
          <w:rFonts w:ascii="仿宋" w:hAnsi="仿宋" w:eastAsia="仿宋"/>
          <w:sz w:val="24"/>
          <w:szCs w:val="24"/>
        </w:rPr>
        <w:t>4．我方承诺在采购文件规定的响应文件有效期内不撤销响应文件。</w:t>
      </w:r>
    </w:p>
    <w:p>
      <w:pPr>
        <w:adjustRightInd w:val="0"/>
        <w:snapToGrid w:val="0"/>
        <w:spacing w:before="0" w:after="0" w:line="336" w:lineRule="auto"/>
        <w:ind w:firstLine="480" w:firstLineChars="200"/>
        <w:rPr>
          <w:rFonts w:ascii="仿宋" w:hAnsi="仿宋" w:eastAsia="仿宋"/>
          <w:sz w:val="24"/>
          <w:szCs w:val="24"/>
        </w:rPr>
      </w:pPr>
      <w:r>
        <w:rPr>
          <w:rFonts w:ascii="仿宋" w:hAnsi="仿宋" w:eastAsia="仿宋"/>
          <w:sz w:val="24"/>
          <w:szCs w:val="24"/>
        </w:rPr>
        <w:t>5．如我方成交，我方承诺：</w:t>
      </w:r>
    </w:p>
    <w:p>
      <w:pPr>
        <w:adjustRightInd w:val="0"/>
        <w:snapToGrid w:val="0"/>
        <w:spacing w:before="0" w:after="0" w:line="336"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1）在收到成交通知书后，在成交通知书规定的期限内与你方签订合同；</w:t>
      </w:r>
    </w:p>
    <w:p>
      <w:pPr>
        <w:adjustRightInd w:val="0"/>
        <w:snapToGrid w:val="0"/>
        <w:spacing w:before="0" w:after="0" w:line="336"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2）在签订合同时不向你方提出附加条件；</w:t>
      </w:r>
    </w:p>
    <w:p>
      <w:pPr>
        <w:adjustRightInd w:val="0"/>
        <w:snapToGrid w:val="0"/>
        <w:spacing w:before="0" w:after="0" w:line="336"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3）在合同约定的期限内完成合同规定的全部义务。</w:t>
      </w:r>
    </w:p>
    <w:p>
      <w:pPr>
        <w:adjustRightInd w:val="0"/>
        <w:snapToGrid w:val="0"/>
        <w:spacing w:before="0" w:after="0" w:line="336" w:lineRule="auto"/>
        <w:ind w:firstLine="480" w:firstLineChars="200"/>
        <w:rPr>
          <w:rFonts w:ascii="仿宋" w:hAnsi="仿宋" w:eastAsia="仿宋"/>
          <w:sz w:val="24"/>
          <w:szCs w:val="24"/>
        </w:rPr>
      </w:pPr>
      <w:r>
        <w:rPr>
          <w:rFonts w:ascii="仿宋" w:hAnsi="仿宋" w:eastAsia="仿宋"/>
          <w:sz w:val="24"/>
          <w:szCs w:val="24"/>
        </w:rPr>
        <w:t>6．我方在此声明，所递交的响应文件及有关资料内容完整、真实和准确，且不存在</w:t>
      </w:r>
      <w:r>
        <w:rPr>
          <w:rFonts w:hint="eastAsia" w:ascii="仿宋" w:hAnsi="仿宋" w:eastAsia="仿宋"/>
          <w:sz w:val="24"/>
          <w:szCs w:val="24"/>
        </w:rPr>
        <w:t>采购文件</w:t>
      </w:r>
      <w:r>
        <w:rPr>
          <w:rFonts w:ascii="仿宋" w:hAnsi="仿宋" w:eastAsia="仿宋"/>
          <w:sz w:val="24"/>
          <w:szCs w:val="24"/>
        </w:rPr>
        <w:t>中规定的供应商不得存在的情形。</w:t>
      </w:r>
    </w:p>
    <w:p>
      <w:pPr>
        <w:adjustRightInd w:val="0"/>
        <w:snapToGrid w:val="0"/>
        <w:spacing w:before="0" w:after="0" w:line="336" w:lineRule="auto"/>
        <w:ind w:firstLine="480" w:firstLineChars="20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（其他补充说明）。</w:t>
      </w:r>
    </w:p>
    <w:p>
      <w:pPr>
        <w:adjustRightInd w:val="0"/>
        <w:snapToGrid w:val="0"/>
        <w:spacing w:before="0" w:after="0" w:line="336" w:lineRule="auto"/>
        <w:rPr>
          <w:rFonts w:ascii="仿宋" w:hAnsi="仿宋" w:eastAsia="仿宋"/>
          <w:sz w:val="24"/>
          <w:szCs w:val="24"/>
        </w:rPr>
      </w:pPr>
      <w:r>
        <w:rPr>
          <w:rFonts w:hint="eastAsia" w:ascii="仿宋" w:hAnsi="仿宋" w:eastAsia="仿宋"/>
          <w:sz w:val="24"/>
          <w:szCs w:val="24"/>
        </w:rPr>
        <w:t>供</w:t>
      </w:r>
      <w:r>
        <w:rPr>
          <w:rFonts w:ascii="仿宋" w:hAnsi="仿宋" w:eastAsia="仿宋"/>
          <w:sz w:val="24"/>
          <w:szCs w:val="24"/>
        </w:rPr>
        <w:t>应商：</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（盖单位章）</w:t>
      </w:r>
    </w:p>
    <w:p>
      <w:pPr>
        <w:adjustRightInd w:val="0"/>
        <w:snapToGrid w:val="0"/>
        <w:spacing w:before="0" w:after="0" w:line="336" w:lineRule="auto"/>
        <w:rPr>
          <w:rFonts w:ascii="仿宋" w:hAnsi="仿宋" w:eastAsia="仿宋"/>
          <w:sz w:val="24"/>
          <w:szCs w:val="24"/>
        </w:rPr>
      </w:pPr>
      <w:r>
        <w:rPr>
          <w:rFonts w:hint="eastAsia" w:ascii="仿宋" w:hAnsi="仿宋" w:eastAsia="仿宋"/>
          <w:sz w:val="24"/>
          <w:szCs w:val="24"/>
        </w:rPr>
        <w:t>法定代表人或其授权的代理人：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（签字）</w:t>
      </w:r>
    </w:p>
    <w:p>
      <w:pPr>
        <w:adjustRightInd w:val="0"/>
        <w:snapToGrid w:val="0"/>
        <w:spacing w:before="0" w:after="0" w:line="336" w:lineRule="auto"/>
        <w:rPr>
          <w:rFonts w:ascii="仿宋" w:hAnsi="仿宋" w:eastAsia="仿宋"/>
          <w:sz w:val="24"/>
          <w:szCs w:val="24"/>
          <w:u w:val="single"/>
        </w:rPr>
      </w:pPr>
      <w:r>
        <w:rPr>
          <w:rFonts w:hint="eastAsia" w:ascii="仿宋" w:hAnsi="仿宋" w:eastAsia="仿宋"/>
          <w:sz w:val="24"/>
          <w:szCs w:val="24"/>
        </w:rPr>
        <w:t>地</w:t>
      </w:r>
      <w:r>
        <w:rPr>
          <w:rFonts w:ascii="仿宋" w:hAnsi="仿宋" w:eastAsia="仿宋"/>
          <w:sz w:val="24"/>
          <w:szCs w:val="24"/>
        </w:rPr>
        <w:t xml:space="preserve">    址：</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336" w:lineRule="auto"/>
        <w:rPr>
          <w:rFonts w:ascii="仿宋" w:hAnsi="仿宋" w:eastAsia="仿宋"/>
          <w:sz w:val="24"/>
          <w:szCs w:val="24"/>
        </w:rPr>
      </w:pPr>
      <w:r>
        <w:rPr>
          <w:rFonts w:hint="eastAsia" w:ascii="仿宋" w:hAnsi="仿宋" w:eastAsia="仿宋"/>
          <w:sz w:val="24"/>
          <w:szCs w:val="24"/>
        </w:rPr>
        <w:t>电子邮箱：</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336" w:lineRule="auto"/>
        <w:rPr>
          <w:rFonts w:ascii="仿宋" w:hAnsi="仿宋" w:eastAsia="仿宋"/>
          <w:sz w:val="24"/>
          <w:szCs w:val="24"/>
        </w:rPr>
      </w:pPr>
      <w:r>
        <w:rPr>
          <w:rFonts w:hint="eastAsia" w:ascii="仿宋" w:hAnsi="仿宋" w:eastAsia="仿宋"/>
          <w:sz w:val="24"/>
          <w:szCs w:val="24"/>
        </w:rPr>
        <w:t>电</w:t>
      </w:r>
      <w:r>
        <w:rPr>
          <w:rFonts w:ascii="仿宋" w:hAnsi="仿宋" w:eastAsia="仿宋"/>
          <w:sz w:val="24"/>
          <w:szCs w:val="24"/>
        </w:rPr>
        <w:t xml:space="preserve">    话：</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336" w:lineRule="auto"/>
        <w:rPr>
          <w:rFonts w:ascii="仿宋" w:hAnsi="仿宋" w:eastAsia="仿宋"/>
          <w:sz w:val="24"/>
          <w:szCs w:val="24"/>
        </w:rPr>
      </w:pPr>
      <w:r>
        <w:rPr>
          <w:rFonts w:hint="eastAsia" w:ascii="仿宋" w:hAnsi="仿宋" w:eastAsia="仿宋"/>
          <w:sz w:val="24"/>
          <w:szCs w:val="24"/>
        </w:rPr>
        <w:t>传</w:t>
      </w:r>
      <w:r>
        <w:rPr>
          <w:rFonts w:ascii="仿宋" w:hAnsi="仿宋" w:eastAsia="仿宋"/>
          <w:sz w:val="24"/>
          <w:szCs w:val="24"/>
        </w:rPr>
        <w:t xml:space="preserve">    真：</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336" w:lineRule="auto"/>
        <w:rPr>
          <w:rFonts w:ascii="仿宋" w:hAnsi="仿宋" w:eastAsia="仿宋"/>
          <w:sz w:val="24"/>
          <w:szCs w:val="24"/>
        </w:rPr>
      </w:pPr>
      <w:r>
        <w:rPr>
          <w:rFonts w:hint="eastAsia" w:ascii="仿宋" w:hAnsi="仿宋" w:eastAsia="仿宋"/>
          <w:sz w:val="24"/>
          <w:szCs w:val="24"/>
        </w:rPr>
        <w:t>邮政编码：</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336" w:lineRule="auto"/>
        <w:jc w:val="right"/>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p>
      <w:pPr>
        <w:adjustRightInd w:val="0"/>
        <w:snapToGrid w:val="0"/>
        <w:spacing w:before="0" w:after="0" w:line="336" w:lineRule="auto"/>
        <w:jc w:val="right"/>
        <w:rPr>
          <w:rFonts w:ascii="仿宋" w:hAnsi="仿宋" w:eastAsia="仿宋"/>
          <w:sz w:val="24"/>
          <w:szCs w:val="24"/>
        </w:rPr>
      </w:pPr>
    </w:p>
    <w:p>
      <w:pPr>
        <w:pStyle w:val="4"/>
        <w:numPr>
          <w:ilvl w:val="0"/>
          <w:numId w:val="0"/>
        </w:numPr>
        <w:snapToGrid w:val="0"/>
        <w:jc w:val="center"/>
        <w:rPr>
          <w:rFonts w:ascii="仿宋" w:hAnsi="仿宋" w:eastAsia="仿宋"/>
        </w:rPr>
      </w:pPr>
      <w:bookmarkStart w:id="33" w:name="_Toc149654959"/>
      <w:r>
        <w:rPr>
          <w:rFonts w:hint="eastAsia" w:ascii="仿宋" w:hAnsi="仿宋" w:eastAsia="仿宋"/>
        </w:rPr>
        <w:t>二、法定代表人身份证明书</w:t>
      </w:r>
      <w:bookmarkEnd w:id="33"/>
    </w:p>
    <w:p>
      <w:pPr>
        <w:adjustRightInd w:val="0"/>
        <w:snapToGrid w:val="0"/>
        <w:spacing w:before="0" w:after="0" w:line="360" w:lineRule="auto"/>
        <w:ind w:firstLine="612"/>
        <w:rPr>
          <w:rFonts w:ascii="仿宋" w:hAnsi="仿宋" w:eastAsia="仿宋"/>
          <w:sz w:val="24"/>
          <w:szCs w:val="24"/>
        </w:rPr>
      </w:pPr>
    </w:p>
    <w:p>
      <w:pPr>
        <w:adjustRightInd w:val="0"/>
        <w:snapToGrid w:val="0"/>
        <w:spacing w:before="0" w:after="0" w:line="360" w:lineRule="auto"/>
        <w:ind w:firstLine="612"/>
        <w:rPr>
          <w:rFonts w:ascii="仿宋" w:hAnsi="仿宋" w:eastAsia="仿宋"/>
          <w:sz w:val="24"/>
          <w:szCs w:val="24"/>
        </w:rPr>
      </w:pPr>
      <w:r>
        <w:rPr>
          <w:rFonts w:hint="eastAsia" w:ascii="仿宋" w:hAnsi="仿宋" w:eastAsia="仿宋"/>
          <w:sz w:val="24"/>
          <w:szCs w:val="24"/>
        </w:rPr>
        <w:t>单位名称：</w:t>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p>
    <w:p>
      <w:pPr>
        <w:adjustRightInd w:val="0"/>
        <w:snapToGrid w:val="0"/>
        <w:spacing w:before="0" w:after="0" w:line="360" w:lineRule="auto"/>
        <w:ind w:firstLine="610"/>
        <w:rPr>
          <w:rFonts w:ascii="仿宋" w:hAnsi="仿宋" w:eastAsia="仿宋"/>
          <w:sz w:val="24"/>
          <w:szCs w:val="24"/>
          <w:u w:val="single"/>
        </w:rPr>
      </w:pPr>
      <w:r>
        <w:rPr>
          <w:rFonts w:hint="eastAsia" w:ascii="仿宋" w:hAnsi="仿宋" w:eastAsia="仿宋"/>
          <w:sz w:val="24"/>
          <w:szCs w:val="24"/>
        </w:rPr>
        <w:t>单位性质：</w:t>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p>
    <w:p>
      <w:pPr>
        <w:adjustRightInd w:val="0"/>
        <w:snapToGrid w:val="0"/>
        <w:spacing w:before="0" w:after="0" w:line="360" w:lineRule="auto"/>
        <w:ind w:firstLine="610"/>
        <w:rPr>
          <w:rFonts w:ascii="仿宋" w:hAnsi="仿宋" w:eastAsia="仿宋"/>
          <w:sz w:val="24"/>
          <w:szCs w:val="24"/>
          <w:u w:val="single"/>
        </w:rPr>
      </w:pPr>
      <w:r>
        <w:rPr>
          <w:rFonts w:hint="eastAsia" w:ascii="仿宋" w:hAnsi="仿宋" w:eastAsia="仿宋"/>
          <w:sz w:val="24"/>
          <w:szCs w:val="24"/>
        </w:rPr>
        <w:t>地</w:t>
      </w:r>
      <w:r>
        <w:rPr>
          <w:rFonts w:ascii="仿宋" w:hAnsi="仿宋" w:eastAsia="仿宋"/>
          <w:sz w:val="24"/>
          <w:szCs w:val="24"/>
        </w:rPr>
        <w:t xml:space="preserve">    址：</w:t>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 xml:space="preserve">  </w:t>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 xml:space="preserve">         </w:t>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 xml:space="preserve">   </w:t>
      </w:r>
    </w:p>
    <w:p>
      <w:pPr>
        <w:adjustRightInd w:val="0"/>
        <w:snapToGrid w:val="0"/>
        <w:spacing w:before="0" w:after="0" w:line="360" w:lineRule="auto"/>
        <w:ind w:firstLine="610"/>
        <w:rPr>
          <w:rFonts w:ascii="仿宋" w:hAnsi="仿宋" w:eastAsia="仿宋"/>
          <w:sz w:val="24"/>
          <w:szCs w:val="24"/>
        </w:rPr>
      </w:pPr>
      <w:r>
        <w:rPr>
          <w:rFonts w:hint="eastAsia" w:ascii="仿宋" w:hAnsi="仿宋" w:eastAsia="仿宋"/>
          <w:sz w:val="24"/>
          <w:szCs w:val="24"/>
        </w:rPr>
        <w:t>成立时间：</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pPr>
        <w:adjustRightInd w:val="0"/>
        <w:snapToGrid w:val="0"/>
        <w:spacing w:before="0" w:after="0" w:line="360" w:lineRule="auto"/>
        <w:ind w:firstLine="610"/>
        <w:rPr>
          <w:rFonts w:ascii="仿宋" w:hAnsi="仿宋" w:eastAsia="仿宋"/>
          <w:sz w:val="24"/>
          <w:szCs w:val="24"/>
          <w:u w:val="single"/>
        </w:rPr>
      </w:pPr>
      <w:r>
        <w:rPr>
          <w:rFonts w:hint="eastAsia" w:ascii="仿宋" w:hAnsi="仿宋" w:eastAsia="仿宋"/>
          <w:sz w:val="24"/>
          <w:szCs w:val="24"/>
        </w:rPr>
        <w:t>经营期限：</w:t>
      </w:r>
      <w:r>
        <w:rPr>
          <w:rFonts w:hint="eastAsia" w:ascii="仿宋" w:hAnsi="仿宋" w:eastAsia="仿宋"/>
          <w:sz w:val="24"/>
          <w:szCs w:val="24"/>
          <w:u w:val="single"/>
        </w:rPr>
        <w:tab/>
      </w:r>
      <w:r>
        <w:rPr>
          <w:rFonts w:hint="eastAsia" w:ascii="仿宋" w:hAnsi="仿宋" w:eastAsia="仿宋"/>
          <w:sz w:val="24"/>
          <w:szCs w:val="24"/>
          <w:u w:val="single"/>
        </w:rPr>
        <w:t xml:space="preserve">                                                 </w:t>
      </w:r>
      <w:r>
        <w:rPr>
          <w:rFonts w:hint="eastAsia" w:ascii="仿宋" w:hAnsi="仿宋" w:eastAsia="仿宋"/>
          <w:sz w:val="24"/>
          <w:szCs w:val="24"/>
          <w:u w:val="single"/>
        </w:rPr>
        <w:tab/>
      </w:r>
    </w:p>
    <w:p>
      <w:pPr>
        <w:adjustRightInd w:val="0"/>
        <w:snapToGrid w:val="0"/>
        <w:spacing w:before="0" w:after="0" w:line="360" w:lineRule="auto"/>
        <w:ind w:firstLine="610"/>
        <w:rPr>
          <w:rFonts w:ascii="仿宋" w:hAnsi="仿宋" w:eastAsia="仿宋"/>
          <w:sz w:val="24"/>
          <w:szCs w:val="24"/>
          <w:u w:val="single"/>
        </w:rPr>
      </w:pPr>
      <w:r>
        <w:rPr>
          <w:rFonts w:hint="eastAsia" w:ascii="仿宋" w:hAnsi="仿宋" w:eastAsia="仿宋"/>
          <w:sz w:val="24"/>
          <w:szCs w:val="24"/>
        </w:rPr>
        <w:t>姓</w:t>
      </w:r>
      <w:r>
        <w:rPr>
          <w:rFonts w:ascii="仿宋" w:hAnsi="仿宋" w:eastAsia="仿宋"/>
          <w:sz w:val="24"/>
          <w:szCs w:val="24"/>
        </w:rPr>
        <w:t xml:space="preserve">    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年龄：</w:t>
      </w:r>
      <w:r>
        <w:rPr>
          <w:rFonts w:ascii="仿宋" w:hAnsi="仿宋" w:eastAsia="仿宋"/>
          <w:sz w:val="24"/>
          <w:szCs w:val="24"/>
          <w:u w:val="single"/>
        </w:rPr>
        <w:t xml:space="preserve">    </w:t>
      </w:r>
      <w:r>
        <w:rPr>
          <w:rFonts w:ascii="仿宋" w:hAnsi="仿宋" w:eastAsia="仿宋"/>
          <w:sz w:val="24"/>
          <w:szCs w:val="24"/>
        </w:rPr>
        <w:t xml:space="preserve"> 职务：</w:t>
      </w:r>
      <w:r>
        <w:rPr>
          <w:rFonts w:hint="eastAsia" w:ascii="仿宋" w:hAnsi="仿宋" w:eastAsia="仿宋"/>
          <w:sz w:val="24"/>
          <w:szCs w:val="24"/>
          <w:u w:val="single"/>
        </w:rPr>
        <w:tab/>
      </w:r>
      <w:r>
        <w:rPr>
          <w:rFonts w:hint="eastAsia" w:ascii="仿宋" w:hAnsi="仿宋" w:eastAsia="仿宋"/>
          <w:sz w:val="24"/>
          <w:szCs w:val="24"/>
          <w:u w:val="single"/>
        </w:rPr>
        <w:tab/>
      </w:r>
      <w:r>
        <w:rPr>
          <w:rFonts w:hint="eastAsia" w:ascii="仿宋" w:hAnsi="仿宋" w:eastAsia="仿宋"/>
          <w:sz w:val="24"/>
          <w:szCs w:val="24"/>
          <w:u w:val="single"/>
        </w:rPr>
        <w:t xml:space="preserve">    </w:t>
      </w:r>
    </w:p>
    <w:p>
      <w:pPr>
        <w:adjustRightInd w:val="0"/>
        <w:snapToGrid w:val="0"/>
        <w:spacing w:before="0" w:after="0" w:line="360" w:lineRule="auto"/>
        <w:ind w:firstLine="610"/>
        <w:rPr>
          <w:rFonts w:ascii="仿宋" w:hAnsi="仿宋" w:eastAsia="仿宋"/>
          <w:sz w:val="24"/>
          <w:szCs w:val="24"/>
        </w:rPr>
      </w:pPr>
      <w:r>
        <w:rPr>
          <w:rFonts w:hint="eastAsia" w:ascii="仿宋" w:hAnsi="仿宋" w:eastAsia="仿宋"/>
          <w:sz w:val="24"/>
          <w:szCs w:val="24"/>
        </w:rPr>
        <w:t>系</w:t>
      </w:r>
      <w:r>
        <w:rPr>
          <w:rFonts w:ascii="仿宋" w:hAnsi="仿宋" w:eastAsia="仿宋"/>
          <w:sz w:val="24"/>
          <w:szCs w:val="24"/>
          <w:u w:val="single"/>
        </w:rPr>
        <w:t xml:space="preserve">          （供应商单位名称）         </w:t>
      </w:r>
      <w:r>
        <w:rPr>
          <w:rFonts w:hint="eastAsia" w:ascii="仿宋" w:hAnsi="仿宋" w:eastAsia="仿宋"/>
          <w:sz w:val="24"/>
          <w:szCs w:val="24"/>
        </w:rPr>
        <w:t>的法定代表人。</w:t>
      </w:r>
    </w:p>
    <w:p>
      <w:pPr>
        <w:adjustRightInd w:val="0"/>
        <w:snapToGrid w:val="0"/>
        <w:spacing w:before="0" w:after="0" w:line="360" w:lineRule="auto"/>
        <w:ind w:firstLine="610"/>
        <w:rPr>
          <w:rFonts w:ascii="仿宋" w:hAnsi="仿宋" w:eastAsia="仿宋"/>
          <w:sz w:val="24"/>
          <w:szCs w:val="24"/>
        </w:rPr>
      </w:pPr>
      <w:r>
        <w:rPr>
          <w:rFonts w:hint="eastAsia" w:ascii="仿宋" w:hAnsi="仿宋" w:eastAsia="仿宋"/>
          <w:sz w:val="24"/>
          <w:szCs w:val="24"/>
        </w:rPr>
        <w:t>特此证明。</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4247" w:type="dxa"/>
          </w:tcPr>
          <w:p>
            <w:pPr>
              <w:widowControl w:val="0"/>
              <w:tabs>
                <w:tab w:val="left" w:pos="720"/>
                <w:tab w:val="left" w:pos="900"/>
              </w:tabs>
              <w:adjustRightInd w:val="0"/>
              <w:snapToGrid w:val="0"/>
              <w:spacing w:before="0" w:after="0" w:line="360" w:lineRule="auto"/>
              <w:jc w:val="left"/>
              <w:rPr>
                <w:rFonts w:ascii="仿宋" w:hAnsi="仿宋" w:eastAsia="仿宋" w:cs="Times New Roman"/>
                <w:kern w:val="0"/>
                <w:sz w:val="24"/>
                <w:szCs w:val="24"/>
              </w:rPr>
            </w:pPr>
            <w:r>
              <w:rPr>
                <w:rFonts w:hint="eastAsia" w:ascii="仿宋" w:hAnsi="仿宋" w:eastAsia="仿宋" w:cs="Times New Roman"/>
                <w:kern w:val="0"/>
                <w:sz w:val="24"/>
                <w:szCs w:val="24"/>
              </w:rPr>
              <w:t>法定代表人身份证</w:t>
            </w:r>
          </w:p>
        </w:tc>
        <w:tc>
          <w:tcPr>
            <w:tcW w:w="4248" w:type="dxa"/>
          </w:tcPr>
          <w:p>
            <w:pPr>
              <w:widowControl w:val="0"/>
              <w:tabs>
                <w:tab w:val="left" w:pos="720"/>
                <w:tab w:val="left" w:pos="900"/>
              </w:tabs>
              <w:adjustRightInd w:val="0"/>
              <w:snapToGrid w:val="0"/>
              <w:spacing w:before="0" w:after="0" w:line="360" w:lineRule="auto"/>
              <w:jc w:val="left"/>
              <w:rPr>
                <w:rFonts w:ascii="仿宋" w:hAnsi="仿宋" w:eastAsia="仿宋" w:cs="Times New Roman"/>
                <w:kern w:val="0"/>
                <w:sz w:val="24"/>
                <w:szCs w:val="24"/>
              </w:rPr>
            </w:pPr>
          </w:p>
        </w:tc>
      </w:tr>
    </w:tbl>
    <w:p>
      <w:pPr>
        <w:tabs>
          <w:tab w:val="left" w:pos="720"/>
          <w:tab w:val="left" w:pos="900"/>
        </w:tabs>
        <w:adjustRightInd w:val="0"/>
        <w:snapToGrid w:val="0"/>
        <w:spacing w:before="0" w:after="0" w:line="360" w:lineRule="auto"/>
        <w:jc w:val="right"/>
        <w:rPr>
          <w:rFonts w:ascii="仿宋" w:hAnsi="仿宋" w:eastAsia="仿宋"/>
          <w:sz w:val="24"/>
          <w:szCs w:val="24"/>
        </w:rPr>
      </w:pPr>
    </w:p>
    <w:p>
      <w:pPr>
        <w:tabs>
          <w:tab w:val="left" w:pos="720"/>
          <w:tab w:val="left" w:pos="900"/>
        </w:tabs>
        <w:adjustRightInd w:val="0"/>
        <w:snapToGrid w:val="0"/>
        <w:spacing w:before="0" w:after="0" w:line="360" w:lineRule="auto"/>
        <w:jc w:val="right"/>
        <w:rPr>
          <w:rFonts w:ascii="仿宋" w:hAnsi="仿宋" w:eastAsia="仿宋"/>
          <w:sz w:val="24"/>
          <w:szCs w:val="24"/>
        </w:rPr>
      </w:pPr>
      <w:r>
        <w:rPr>
          <w:rFonts w:hint="eastAsia" w:ascii="仿宋" w:hAnsi="仿宋" w:eastAsia="仿宋"/>
          <w:sz w:val="24"/>
          <w:szCs w:val="24"/>
        </w:rPr>
        <w:t>供应商：</w:t>
      </w:r>
      <w:r>
        <w:rPr>
          <w:rFonts w:ascii="仿宋" w:hAnsi="仿宋" w:eastAsia="仿宋"/>
          <w:sz w:val="24"/>
          <w:szCs w:val="24"/>
          <w:u w:val="single"/>
        </w:rPr>
        <w:t xml:space="preserve">             </w:t>
      </w:r>
      <w:r>
        <w:rPr>
          <w:rFonts w:hint="eastAsia" w:ascii="仿宋" w:hAnsi="仿宋" w:eastAsia="仿宋"/>
          <w:bCs/>
          <w:sz w:val="24"/>
          <w:szCs w:val="24"/>
        </w:rPr>
        <w:t>（盖章</w:t>
      </w:r>
      <w:r>
        <w:rPr>
          <w:rFonts w:ascii="仿宋" w:hAnsi="仿宋" w:eastAsia="仿宋"/>
          <w:bCs/>
          <w:sz w:val="24"/>
          <w:szCs w:val="24"/>
        </w:rPr>
        <w:t>）</w:t>
      </w:r>
    </w:p>
    <w:p>
      <w:pPr>
        <w:adjustRightInd w:val="0"/>
        <w:snapToGrid w:val="0"/>
        <w:spacing w:before="0" w:after="0" w:line="360" w:lineRule="auto"/>
        <w:jc w:val="right"/>
        <w:rPr>
          <w:rFonts w:ascii="仿宋" w:hAnsi="仿宋" w:eastAsia="仿宋"/>
          <w:sz w:val="24"/>
          <w:szCs w:val="24"/>
        </w:rPr>
      </w:pPr>
      <w:r>
        <w:rPr>
          <w:rFonts w:hint="eastAsia" w:ascii="仿宋" w:hAnsi="仿宋" w:eastAsia="仿宋"/>
          <w:sz w:val="24"/>
          <w:szCs w:val="24"/>
        </w:rPr>
        <w:t>日</w:t>
      </w:r>
      <w:r>
        <w:rPr>
          <w:rFonts w:ascii="仿宋" w:hAnsi="仿宋" w:eastAsia="仿宋"/>
          <w:sz w:val="24"/>
          <w:szCs w:val="24"/>
        </w:rPr>
        <w:t xml:space="preserve">  期：</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before="0" w:after="0"/>
        <w:jc w:val="left"/>
        <w:rPr>
          <w:rFonts w:ascii="仿宋" w:hAnsi="仿宋" w:eastAsia="仿宋"/>
          <w:b/>
          <w:sz w:val="24"/>
          <w:szCs w:val="24"/>
        </w:rPr>
      </w:pPr>
      <w:r>
        <w:rPr>
          <w:rFonts w:ascii="仿宋" w:hAnsi="仿宋" w:eastAsia="仿宋"/>
          <w:b/>
          <w:sz w:val="24"/>
          <w:szCs w:val="24"/>
        </w:rPr>
        <w:br w:type="page"/>
      </w:r>
    </w:p>
    <w:p>
      <w:pPr>
        <w:adjustRightInd w:val="0"/>
        <w:snapToGrid w:val="0"/>
        <w:spacing w:before="0" w:after="0" w:line="360" w:lineRule="auto"/>
        <w:jc w:val="center"/>
        <w:rPr>
          <w:rFonts w:ascii="仿宋" w:hAnsi="仿宋" w:eastAsia="仿宋"/>
          <w:b/>
          <w:sz w:val="24"/>
          <w:szCs w:val="24"/>
        </w:rPr>
      </w:pPr>
      <w:r>
        <w:rPr>
          <w:rFonts w:hint="eastAsia" w:ascii="仿宋" w:hAnsi="仿宋" w:eastAsia="仿宋"/>
          <w:b/>
          <w:sz w:val="24"/>
          <w:szCs w:val="24"/>
        </w:rPr>
        <w:t>法定代表人授权委托书</w:t>
      </w:r>
    </w:p>
    <w:p>
      <w:pPr>
        <w:adjustRightInd w:val="0"/>
        <w:snapToGrid w:val="0"/>
        <w:spacing w:before="0" w:after="0" w:line="360" w:lineRule="auto"/>
        <w:ind w:firstLine="480" w:firstLineChars="200"/>
        <w:rPr>
          <w:rFonts w:ascii="仿宋" w:hAnsi="仿宋" w:eastAsia="仿宋"/>
          <w:sz w:val="24"/>
          <w:szCs w:val="24"/>
        </w:rPr>
      </w:pPr>
    </w:p>
    <w:p>
      <w:pPr>
        <w:adjustRightInd w:val="0"/>
        <w:snapToGrid w:val="0"/>
        <w:spacing w:before="0" w:after="0" w:line="360" w:lineRule="auto"/>
        <w:ind w:firstLine="480" w:firstLineChars="200"/>
        <w:rPr>
          <w:rFonts w:ascii="仿宋" w:hAnsi="仿宋" w:eastAsia="仿宋"/>
          <w:sz w:val="24"/>
          <w:szCs w:val="24"/>
        </w:rPr>
      </w:pPr>
      <w:r>
        <w:rPr>
          <w:rFonts w:hint="eastAsia" w:ascii="仿宋" w:hAnsi="仿宋" w:eastAsia="仿宋"/>
          <w:sz w:val="24"/>
          <w:szCs w:val="24"/>
        </w:rPr>
        <w:t>本人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 xml:space="preserve">    </w:t>
      </w:r>
      <w:r>
        <w:rPr>
          <w:rFonts w:hint="eastAsia" w:ascii="仿宋" w:hAnsi="仿宋" w:eastAsia="仿宋"/>
          <w:sz w:val="24"/>
          <w:szCs w:val="24"/>
        </w:rPr>
        <w:t>系</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（供应商名称）</w:t>
      </w:r>
      <w:r>
        <w:rPr>
          <w:rFonts w:ascii="仿宋" w:hAnsi="仿宋" w:eastAsia="仿宋"/>
          <w:sz w:val="24"/>
          <w:szCs w:val="24"/>
          <w:u w:val="single"/>
        </w:rPr>
        <w:t xml:space="preserve">        </w:t>
      </w:r>
      <w:r>
        <w:rPr>
          <w:rFonts w:hint="eastAsia" w:ascii="仿宋" w:hAnsi="仿宋" w:eastAsia="仿宋"/>
          <w:sz w:val="24"/>
          <w:szCs w:val="24"/>
        </w:rPr>
        <w:t>的法定代表人，现委托</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 xml:space="preserve">    </w:t>
      </w:r>
      <w:r>
        <w:rPr>
          <w:rFonts w:hint="eastAsia" w:ascii="仿宋" w:hAnsi="仿宋" w:eastAsia="仿宋"/>
          <w:sz w:val="24"/>
          <w:szCs w:val="24"/>
        </w:rPr>
        <w:t>为我方代理人。代理人根据授权，以我方名义签署、澄清确认、递交、撤回、修改响应文件、签订合同和处理有关事宜，其法律后果由我方承担。</w:t>
      </w:r>
    </w:p>
    <w:p>
      <w:pPr>
        <w:adjustRightInd w:val="0"/>
        <w:snapToGrid w:val="0"/>
        <w:spacing w:before="0" w:after="0" w:line="360" w:lineRule="auto"/>
        <w:ind w:firstLine="480" w:firstLineChars="200"/>
        <w:rPr>
          <w:rFonts w:ascii="仿宋" w:hAnsi="仿宋" w:eastAsia="仿宋"/>
          <w:sz w:val="24"/>
          <w:szCs w:val="24"/>
        </w:rPr>
      </w:pPr>
      <w:r>
        <w:rPr>
          <w:rFonts w:hint="eastAsia" w:ascii="仿宋" w:hAnsi="仿宋" w:eastAsia="仿宋"/>
          <w:sz w:val="24"/>
          <w:szCs w:val="24"/>
        </w:rPr>
        <w:t>委托期限：与响应文件有效期一致。</w:t>
      </w:r>
    </w:p>
    <w:p>
      <w:pPr>
        <w:adjustRightInd w:val="0"/>
        <w:snapToGrid w:val="0"/>
        <w:spacing w:before="0" w:after="0" w:line="360" w:lineRule="auto"/>
        <w:ind w:firstLine="480" w:firstLineChars="200"/>
        <w:rPr>
          <w:rFonts w:ascii="仿宋" w:hAnsi="仿宋" w:eastAsia="仿宋"/>
          <w:sz w:val="24"/>
          <w:szCs w:val="24"/>
        </w:rPr>
      </w:pPr>
      <w:r>
        <w:rPr>
          <w:rFonts w:hint="eastAsia" w:ascii="仿宋" w:hAnsi="仿宋" w:eastAsia="仿宋"/>
          <w:sz w:val="24"/>
          <w:szCs w:val="24"/>
        </w:rPr>
        <w:t>代理人无转委托权。</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4247" w:type="dxa"/>
          </w:tcPr>
          <w:p>
            <w:pPr>
              <w:widowControl w:val="0"/>
              <w:tabs>
                <w:tab w:val="left" w:pos="720"/>
                <w:tab w:val="left" w:pos="900"/>
              </w:tabs>
              <w:adjustRightInd w:val="0"/>
              <w:snapToGrid w:val="0"/>
              <w:spacing w:before="0" w:after="0" w:line="360" w:lineRule="auto"/>
              <w:jc w:val="left"/>
              <w:rPr>
                <w:rFonts w:ascii="仿宋" w:hAnsi="仿宋" w:eastAsia="仿宋" w:cs="Times New Roman"/>
                <w:kern w:val="0"/>
                <w:sz w:val="24"/>
                <w:szCs w:val="24"/>
              </w:rPr>
            </w:pPr>
            <w:r>
              <w:rPr>
                <w:rFonts w:hint="eastAsia" w:ascii="仿宋" w:hAnsi="仿宋" w:eastAsia="仿宋" w:cs="Times New Roman"/>
                <w:kern w:val="0"/>
                <w:sz w:val="24"/>
                <w:szCs w:val="24"/>
              </w:rPr>
              <w:t>代理人身份证</w:t>
            </w:r>
          </w:p>
        </w:tc>
        <w:tc>
          <w:tcPr>
            <w:tcW w:w="4248" w:type="dxa"/>
          </w:tcPr>
          <w:p>
            <w:pPr>
              <w:widowControl w:val="0"/>
              <w:tabs>
                <w:tab w:val="left" w:pos="720"/>
                <w:tab w:val="left" w:pos="900"/>
              </w:tabs>
              <w:adjustRightInd w:val="0"/>
              <w:snapToGrid w:val="0"/>
              <w:spacing w:before="0" w:after="0" w:line="360" w:lineRule="auto"/>
              <w:jc w:val="left"/>
              <w:rPr>
                <w:rFonts w:ascii="仿宋" w:hAnsi="仿宋" w:eastAsia="仿宋" w:cs="Times New Roman"/>
                <w:kern w:val="0"/>
                <w:sz w:val="24"/>
                <w:szCs w:val="24"/>
              </w:rPr>
            </w:pPr>
          </w:p>
        </w:tc>
      </w:tr>
    </w:tbl>
    <w:p>
      <w:pPr>
        <w:adjustRightInd w:val="0"/>
        <w:snapToGrid w:val="0"/>
        <w:spacing w:before="0" w:after="0" w:line="360" w:lineRule="auto"/>
        <w:jc w:val="right"/>
        <w:rPr>
          <w:rFonts w:ascii="仿宋" w:hAnsi="仿宋" w:eastAsia="仿宋"/>
          <w:sz w:val="24"/>
          <w:szCs w:val="24"/>
        </w:rPr>
      </w:pPr>
    </w:p>
    <w:p>
      <w:pPr>
        <w:adjustRightInd w:val="0"/>
        <w:snapToGrid w:val="0"/>
        <w:spacing w:before="0" w:after="0" w:line="480" w:lineRule="auto"/>
        <w:jc w:val="right"/>
        <w:rPr>
          <w:rFonts w:ascii="仿宋" w:hAnsi="仿宋" w:eastAsia="仿宋"/>
          <w:sz w:val="24"/>
          <w:szCs w:val="24"/>
        </w:rPr>
      </w:pPr>
      <w:r>
        <w:rPr>
          <w:rFonts w:hint="eastAsia" w:ascii="仿宋" w:hAnsi="仿宋" w:eastAsia="仿宋"/>
          <w:sz w:val="24"/>
          <w:szCs w:val="24"/>
        </w:rPr>
        <w:t>供应商：</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（盖单位章）</w:t>
      </w:r>
    </w:p>
    <w:p>
      <w:pPr>
        <w:adjustRightInd w:val="0"/>
        <w:snapToGrid w:val="0"/>
        <w:spacing w:before="0" w:after="0" w:line="480" w:lineRule="auto"/>
        <w:jc w:val="right"/>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（签字）</w:t>
      </w:r>
    </w:p>
    <w:p>
      <w:pPr>
        <w:adjustRightInd w:val="0"/>
        <w:snapToGrid w:val="0"/>
        <w:spacing w:before="0" w:after="0" w:line="480" w:lineRule="auto"/>
        <w:ind w:right="960" w:firstLine="4080" w:firstLineChars="1700"/>
        <w:rPr>
          <w:rFonts w:ascii="仿宋" w:hAnsi="仿宋" w:eastAsia="仿宋"/>
          <w:sz w:val="24"/>
          <w:szCs w:val="24"/>
          <w:u w:val="single"/>
        </w:rPr>
      </w:pPr>
      <w:r>
        <w:rPr>
          <w:rFonts w:hint="eastAsia" w:ascii="仿宋" w:hAnsi="仿宋" w:eastAsia="仿宋"/>
          <w:sz w:val="24"/>
          <w:szCs w:val="24"/>
        </w:rPr>
        <w:t>身份证号码：</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480" w:lineRule="auto"/>
        <w:jc w:val="right"/>
        <w:rPr>
          <w:rFonts w:ascii="仿宋" w:hAnsi="仿宋" w:eastAsia="仿宋"/>
          <w:sz w:val="24"/>
          <w:szCs w:val="24"/>
        </w:rPr>
      </w:pPr>
      <w:r>
        <w:rPr>
          <w:rFonts w:hint="eastAsia" w:ascii="仿宋" w:hAnsi="仿宋" w:eastAsia="仿宋"/>
          <w:sz w:val="24"/>
          <w:szCs w:val="24"/>
        </w:rPr>
        <w:t>委托代理人：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（签字）</w:t>
      </w:r>
    </w:p>
    <w:p>
      <w:pPr>
        <w:adjustRightInd w:val="0"/>
        <w:snapToGrid w:val="0"/>
        <w:spacing w:before="0" w:after="0" w:line="480" w:lineRule="auto"/>
        <w:ind w:right="960"/>
        <w:jc w:val="center"/>
        <w:rPr>
          <w:rFonts w:ascii="仿宋" w:hAnsi="仿宋" w:eastAsia="仿宋"/>
          <w:sz w:val="24"/>
          <w:szCs w:val="24"/>
          <w:u w:val="single"/>
        </w:rPr>
      </w:pPr>
      <w:r>
        <w:rPr>
          <w:rFonts w:hint="eastAsia" w:ascii="仿宋" w:hAnsi="仿宋" w:eastAsia="仿宋"/>
          <w:sz w:val="24"/>
          <w:szCs w:val="24"/>
        </w:rPr>
        <w:t xml:space="preserve"> </w:t>
      </w:r>
      <w:r>
        <w:rPr>
          <w:rFonts w:eastAsia="仿宋"/>
          <w:sz w:val="24"/>
          <w:szCs w:val="24"/>
        </w:rPr>
        <w:t xml:space="preserve">             </w:t>
      </w:r>
      <w:r>
        <w:rPr>
          <w:rFonts w:hint="eastAsia" w:ascii="仿宋" w:hAnsi="仿宋" w:eastAsia="仿宋"/>
          <w:sz w:val="24"/>
          <w:szCs w:val="24"/>
        </w:rPr>
        <w:t>身份证号码：</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480" w:lineRule="auto"/>
        <w:ind w:firstLine="480" w:firstLineChars="200"/>
        <w:jc w:val="right"/>
        <w:rPr>
          <w:rFonts w:ascii="仿宋" w:hAnsi="仿宋" w:eastAsia="仿宋"/>
          <w:bCs/>
          <w:sz w:val="24"/>
          <w:szCs w:val="24"/>
        </w:rPr>
      </w:pPr>
      <w:r>
        <w:rPr>
          <w:rFonts w:hint="eastAsia" w:ascii="仿宋" w:hAnsi="仿宋" w:eastAsia="仿宋"/>
          <w:sz w:val="24"/>
          <w:szCs w:val="24"/>
        </w:rPr>
        <w:t>日</w:t>
      </w:r>
      <w:r>
        <w:rPr>
          <w:rFonts w:ascii="仿宋" w:hAnsi="仿宋" w:eastAsia="仿宋"/>
          <w:sz w:val="24"/>
          <w:szCs w:val="24"/>
        </w:rPr>
        <w:t xml:space="preserve">  期：</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before="0" w:after="0"/>
        <w:jc w:val="left"/>
        <w:rPr>
          <w:rFonts w:ascii="仿宋" w:hAnsi="仿宋" w:eastAsia="仿宋"/>
          <w:b/>
          <w:sz w:val="24"/>
          <w:szCs w:val="24"/>
        </w:rPr>
      </w:pPr>
      <w:r>
        <w:rPr>
          <w:rFonts w:ascii="仿宋" w:hAnsi="仿宋" w:eastAsia="仿宋"/>
          <w:b/>
          <w:sz w:val="24"/>
          <w:szCs w:val="24"/>
        </w:rPr>
        <w:br w:type="page"/>
      </w:r>
    </w:p>
    <w:p>
      <w:pPr>
        <w:pStyle w:val="4"/>
        <w:numPr>
          <w:ilvl w:val="0"/>
          <w:numId w:val="0"/>
        </w:numPr>
        <w:snapToGrid w:val="0"/>
        <w:jc w:val="center"/>
        <w:rPr>
          <w:rFonts w:ascii="仿宋" w:hAnsi="仿宋" w:eastAsia="仿宋"/>
        </w:rPr>
      </w:pPr>
      <w:bookmarkStart w:id="34" w:name="_Toc149654960"/>
      <w:r>
        <w:rPr>
          <w:rFonts w:hint="eastAsia" w:ascii="仿宋" w:hAnsi="仿宋" w:eastAsia="仿宋"/>
        </w:rPr>
        <w:t>三、响应保证金</w:t>
      </w:r>
      <w:bookmarkEnd w:id="34"/>
    </w:p>
    <w:p>
      <w:pPr>
        <w:adjustRightInd w:val="0"/>
        <w:snapToGrid w:val="0"/>
        <w:spacing w:before="0" w:after="0" w:line="360" w:lineRule="auto"/>
        <w:rPr>
          <w:rFonts w:ascii="仿宋" w:hAnsi="仿宋" w:eastAsia="仿宋"/>
          <w:sz w:val="24"/>
          <w:szCs w:val="24"/>
        </w:rPr>
      </w:pPr>
      <w:r>
        <w:rPr>
          <w:rFonts w:hint="eastAsia" w:ascii="仿宋" w:hAnsi="仿宋" w:eastAsia="仿宋"/>
          <w:sz w:val="24"/>
          <w:szCs w:val="24"/>
        </w:rPr>
        <w:t>供应商根据竞价文件要求和响应保证金递交方式提供以下第1条或第2条或第</w:t>
      </w:r>
      <w:r>
        <w:rPr>
          <w:rFonts w:ascii="仿宋" w:hAnsi="仿宋" w:eastAsia="仿宋"/>
          <w:sz w:val="24"/>
          <w:szCs w:val="24"/>
        </w:rPr>
        <w:t>3</w:t>
      </w:r>
      <w:r>
        <w:rPr>
          <w:rFonts w:hint="eastAsia" w:ascii="仿宋" w:hAnsi="仿宋" w:eastAsia="仿宋"/>
          <w:sz w:val="24"/>
          <w:szCs w:val="24"/>
        </w:rPr>
        <w:t>条任意材料，竞价文件不要按提交响应保证金的，此项无需提供。</w:t>
      </w:r>
    </w:p>
    <w:p>
      <w:pPr>
        <w:adjustRightInd w:val="0"/>
        <w:snapToGrid w:val="0"/>
        <w:spacing w:before="0" w:after="0" w:line="360" w:lineRule="auto"/>
        <w:ind w:firstLine="480" w:firstLineChars="200"/>
        <w:rPr>
          <w:rFonts w:ascii="仿宋" w:hAnsi="仿宋" w:eastAsia="仿宋"/>
          <w:sz w:val="24"/>
          <w:szCs w:val="24"/>
        </w:rPr>
      </w:pPr>
      <w:r>
        <w:rPr>
          <w:rFonts w:ascii="仿宋" w:hAnsi="仿宋" w:eastAsia="仿宋"/>
          <w:sz w:val="24"/>
          <w:szCs w:val="24"/>
        </w:rPr>
        <w:t>1.采用转账方式的，供应商应在此提供转账凭证复印件。</w:t>
      </w:r>
    </w:p>
    <w:p>
      <w:pPr>
        <w:adjustRightInd w:val="0"/>
        <w:snapToGrid w:val="0"/>
        <w:spacing w:before="0" w:after="0" w:line="360" w:lineRule="auto"/>
        <w:ind w:firstLine="480" w:firstLineChars="200"/>
        <w:rPr>
          <w:rFonts w:ascii="仿宋" w:hAnsi="仿宋" w:eastAsia="仿宋"/>
          <w:sz w:val="24"/>
          <w:szCs w:val="24"/>
        </w:rPr>
      </w:pPr>
      <w:r>
        <w:rPr>
          <w:rFonts w:ascii="仿宋" w:hAnsi="仿宋" w:eastAsia="仿宋"/>
          <w:sz w:val="24"/>
          <w:szCs w:val="24"/>
        </w:rPr>
        <w:t>2.采用支票、汇票</w:t>
      </w:r>
      <w:r>
        <w:rPr>
          <w:rFonts w:hint="eastAsia" w:ascii="仿宋" w:hAnsi="仿宋" w:eastAsia="仿宋"/>
          <w:sz w:val="24"/>
          <w:szCs w:val="24"/>
        </w:rPr>
        <w:t>、保险</w:t>
      </w:r>
      <w:r>
        <w:rPr>
          <w:rFonts w:ascii="仿宋" w:hAnsi="仿宋" w:eastAsia="仿宋"/>
          <w:sz w:val="24"/>
          <w:szCs w:val="24"/>
        </w:rPr>
        <w:t>等方式的，供应商应在此提供支票、汇票</w:t>
      </w:r>
      <w:r>
        <w:rPr>
          <w:rFonts w:hint="eastAsia" w:ascii="仿宋" w:hAnsi="仿宋" w:eastAsia="仿宋"/>
          <w:sz w:val="24"/>
          <w:szCs w:val="24"/>
        </w:rPr>
        <w:t>、保险</w:t>
      </w:r>
      <w:r>
        <w:rPr>
          <w:rFonts w:ascii="仿宋" w:hAnsi="仿宋" w:eastAsia="仿宋"/>
          <w:sz w:val="24"/>
          <w:szCs w:val="24"/>
        </w:rPr>
        <w:t>等的复印件，原件应单</w:t>
      </w:r>
      <w:r>
        <w:rPr>
          <w:rFonts w:hint="eastAsia" w:ascii="仿宋" w:hAnsi="仿宋" w:eastAsia="仿宋"/>
          <w:sz w:val="24"/>
          <w:szCs w:val="24"/>
        </w:rPr>
        <w:t>独递交。</w:t>
      </w:r>
    </w:p>
    <w:p>
      <w:pPr>
        <w:adjustRightInd w:val="0"/>
        <w:snapToGrid w:val="0"/>
        <w:spacing w:before="0" w:after="0" w:line="360" w:lineRule="auto"/>
        <w:ind w:firstLine="480" w:firstLineChars="200"/>
        <w:rPr>
          <w:rFonts w:ascii="仿宋" w:hAnsi="仿宋" w:eastAsia="仿宋"/>
          <w:sz w:val="24"/>
          <w:szCs w:val="24"/>
        </w:rPr>
      </w:pPr>
      <w:r>
        <w:rPr>
          <w:rFonts w:ascii="仿宋" w:hAnsi="仿宋" w:eastAsia="仿宋"/>
          <w:sz w:val="24"/>
          <w:szCs w:val="24"/>
        </w:rPr>
        <w:t>3.采用银行或担保机构担保函方式的，格式如下：</w:t>
      </w:r>
    </w:p>
    <w:p>
      <w:pPr>
        <w:adjustRightInd w:val="0"/>
        <w:snapToGrid w:val="0"/>
        <w:spacing w:before="0" w:after="0" w:line="360" w:lineRule="auto"/>
        <w:rPr>
          <w:rFonts w:ascii="仿宋" w:hAnsi="仿宋" w:eastAsia="仿宋"/>
          <w:sz w:val="24"/>
          <w:szCs w:val="24"/>
          <w:u w:val="single"/>
        </w:rPr>
      </w:pPr>
      <w:r>
        <w:rPr>
          <w:rFonts w:hint="eastAsia" w:ascii="仿宋" w:hAnsi="仿宋" w:eastAsia="仿宋"/>
          <w:sz w:val="24"/>
          <w:szCs w:val="24"/>
          <w:u w:val="single"/>
        </w:rPr>
        <w:t xml:space="preserve">（采购人名称）： </w:t>
      </w:r>
      <w:r>
        <w:rPr>
          <w:rFonts w:ascii="仿宋" w:hAnsi="仿宋" w:eastAsia="仿宋"/>
          <w:sz w:val="24"/>
          <w:szCs w:val="24"/>
          <w:u w:val="single"/>
        </w:rPr>
        <w:t xml:space="preserve">        </w:t>
      </w:r>
    </w:p>
    <w:p>
      <w:pPr>
        <w:adjustRightInd w:val="0"/>
        <w:snapToGrid w:val="0"/>
        <w:spacing w:before="0" w:after="0" w:line="360" w:lineRule="auto"/>
        <w:ind w:firstLine="480" w:firstLineChars="200"/>
        <w:rPr>
          <w:rFonts w:ascii="仿宋" w:hAnsi="仿宋" w:eastAsia="仿宋"/>
          <w:sz w:val="24"/>
          <w:szCs w:val="24"/>
        </w:rPr>
      </w:pPr>
      <w:r>
        <w:rPr>
          <w:rFonts w:hint="eastAsia" w:ascii="仿宋" w:hAnsi="仿宋" w:eastAsia="仿宋"/>
          <w:sz w:val="24"/>
          <w:szCs w:val="24"/>
        </w:rPr>
        <w:t>鉴于</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（供应商名称）</w:t>
      </w:r>
      <w:r>
        <w:rPr>
          <w:rFonts w:ascii="仿宋" w:hAnsi="仿宋" w:eastAsia="仿宋"/>
          <w:sz w:val="24"/>
          <w:szCs w:val="24"/>
          <w:u w:val="single"/>
        </w:rPr>
        <w:t xml:space="preserve">      </w:t>
      </w:r>
      <w:r>
        <w:rPr>
          <w:rFonts w:hint="eastAsia" w:ascii="仿宋" w:hAnsi="仿宋" w:eastAsia="仿宋"/>
          <w:sz w:val="24"/>
          <w:szCs w:val="24"/>
        </w:rPr>
        <w:t>（以下称“供应商”）于</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日参加</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（项目名称）</w:t>
      </w:r>
      <w:r>
        <w:rPr>
          <w:rFonts w:ascii="仿宋" w:hAnsi="仿宋" w:eastAsia="仿宋"/>
          <w:sz w:val="24"/>
          <w:szCs w:val="24"/>
          <w:u w:val="single"/>
        </w:rPr>
        <w:t xml:space="preserve">            </w:t>
      </w:r>
      <w:r>
        <w:rPr>
          <w:rFonts w:hint="eastAsia" w:ascii="仿宋" w:hAnsi="仿宋" w:eastAsia="仿宋"/>
          <w:sz w:val="24"/>
          <w:szCs w:val="24"/>
        </w:rPr>
        <w:t>竞价活动，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（担保人名称）</w:t>
      </w:r>
      <w:r>
        <w:rPr>
          <w:rFonts w:ascii="仿宋" w:hAnsi="仿宋" w:eastAsia="仿宋"/>
          <w:sz w:val="24"/>
          <w:szCs w:val="24"/>
          <w:u w:val="single"/>
        </w:rPr>
        <w:t xml:space="preserve">       </w:t>
      </w:r>
      <w:r>
        <w:rPr>
          <w:rFonts w:hint="eastAsia" w:ascii="仿宋" w:hAnsi="仿宋" w:eastAsia="仿宋"/>
          <w:sz w:val="24"/>
          <w:szCs w:val="24"/>
        </w:rPr>
        <w:t>（以下称“我方”）无条件地、不可撤销地保证：若供应商在响应文件有效期内撤销响应文件，或成交后无正当理由不与采购人订立合同，或在签订合同时向采购人提出附加条件，或者发生采购文件明确规定不予退还响应保证金的其他情形，我方承担保证责任。收到你方书面通知后，我方在</w:t>
      </w:r>
      <w:r>
        <w:rPr>
          <w:rFonts w:ascii="仿宋" w:hAnsi="仿宋" w:eastAsia="仿宋"/>
          <w:sz w:val="24"/>
          <w:szCs w:val="24"/>
        </w:rPr>
        <w:t>7日内向你方无条件支付人民币（大写）</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w:t>
      </w:r>
    </w:p>
    <w:p>
      <w:pPr>
        <w:adjustRightInd w:val="0"/>
        <w:snapToGrid w:val="0"/>
        <w:spacing w:before="0" w:after="0" w:line="360" w:lineRule="auto"/>
        <w:ind w:firstLine="480" w:firstLineChars="200"/>
        <w:rPr>
          <w:rFonts w:ascii="仿宋" w:hAnsi="仿宋" w:eastAsia="仿宋"/>
          <w:sz w:val="24"/>
          <w:szCs w:val="24"/>
        </w:rPr>
      </w:pPr>
      <w:r>
        <w:rPr>
          <w:rFonts w:hint="eastAsia" w:ascii="仿宋" w:hAnsi="仿宋" w:eastAsia="仿宋"/>
          <w:sz w:val="24"/>
          <w:szCs w:val="24"/>
        </w:rPr>
        <w:t>本保函在响应文件有效期内保持有效。要求我方承担保证责任的通知应在响应文件有效期内送达我方。</w:t>
      </w:r>
    </w:p>
    <w:p>
      <w:pPr>
        <w:adjustRightInd w:val="0"/>
        <w:snapToGrid w:val="0"/>
        <w:spacing w:before="0" w:after="0" w:line="360" w:lineRule="auto"/>
        <w:rPr>
          <w:rFonts w:ascii="仿宋" w:hAnsi="仿宋" w:eastAsia="仿宋"/>
          <w:sz w:val="24"/>
          <w:szCs w:val="24"/>
          <w:u w:val="single"/>
        </w:rPr>
      </w:pPr>
      <w:r>
        <w:rPr>
          <w:rFonts w:hint="eastAsia" w:ascii="仿宋" w:hAnsi="仿宋" w:eastAsia="仿宋"/>
          <w:sz w:val="24"/>
          <w:szCs w:val="24"/>
        </w:rPr>
        <w:t>担保人名称：</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（盖单位章）</w:t>
      </w:r>
      <w:r>
        <w:rPr>
          <w:rFonts w:ascii="仿宋" w:hAnsi="仿宋" w:eastAsia="仿宋"/>
          <w:sz w:val="24"/>
          <w:szCs w:val="24"/>
          <w:u w:val="single"/>
        </w:rPr>
        <w:t xml:space="preserve"> </w:t>
      </w:r>
    </w:p>
    <w:p>
      <w:pPr>
        <w:adjustRightInd w:val="0"/>
        <w:snapToGrid w:val="0"/>
        <w:spacing w:before="0" w:after="0" w:line="360" w:lineRule="auto"/>
        <w:rPr>
          <w:rFonts w:ascii="仿宋" w:hAnsi="仿宋" w:eastAsia="仿宋"/>
          <w:sz w:val="24"/>
          <w:szCs w:val="24"/>
        </w:rPr>
      </w:pPr>
      <w:r>
        <w:rPr>
          <w:rFonts w:hint="eastAsia" w:ascii="仿宋" w:hAnsi="仿宋" w:eastAsia="仿宋"/>
          <w:sz w:val="24"/>
          <w:szCs w:val="24"/>
        </w:rPr>
        <w:t>地</w:t>
      </w:r>
      <w:r>
        <w:rPr>
          <w:rFonts w:ascii="仿宋" w:hAnsi="仿宋" w:eastAsia="仿宋"/>
          <w:sz w:val="24"/>
          <w:szCs w:val="24"/>
        </w:rPr>
        <w:t xml:space="preserve">      址</w:t>
      </w:r>
      <w:r>
        <w:rPr>
          <w:rFonts w:hint="eastAsia" w:ascii="仿宋" w:hAnsi="仿宋" w:eastAsia="仿宋"/>
          <w:sz w:val="24"/>
          <w:szCs w:val="24"/>
        </w:rPr>
        <w:t>：</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360" w:lineRule="auto"/>
        <w:rPr>
          <w:rFonts w:ascii="仿宋" w:hAnsi="仿宋" w:eastAsia="仿宋"/>
          <w:sz w:val="24"/>
          <w:szCs w:val="24"/>
        </w:rPr>
      </w:pPr>
      <w:r>
        <w:rPr>
          <w:rFonts w:hint="eastAsia" w:ascii="仿宋" w:hAnsi="仿宋" w:eastAsia="仿宋"/>
          <w:sz w:val="24"/>
          <w:szCs w:val="24"/>
        </w:rPr>
        <w:t>邮政编码：</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360" w:lineRule="auto"/>
        <w:rPr>
          <w:rFonts w:ascii="仿宋" w:hAnsi="仿宋" w:eastAsia="仿宋"/>
          <w:sz w:val="24"/>
          <w:szCs w:val="24"/>
        </w:rPr>
      </w:pPr>
      <w:r>
        <w:rPr>
          <w:rFonts w:hint="eastAsia" w:ascii="仿宋" w:hAnsi="仿宋" w:eastAsia="仿宋"/>
          <w:sz w:val="24"/>
          <w:szCs w:val="24"/>
        </w:rPr>
        <w:t>电</w:t>
      </w:r>
      <w:r>
        <w:rPr>
          <w:rFonts w:ascii="仿宋" w:hAnsi="仿宋" w:eastAsia="仿宋"/>
          <w:sz w:val="24"/>
          <w:szCs w:val="24"/>
        </w:rPr>
        <w:t xml:space="preserve">      话</w:t>
      </w:r>
      <w:r>
        <w:rPr>
          <w:rFonts w:hint="eastAsia" w:ascii="仿宋" w:hAnsi="仿宋" w:eastAsia="仿宋"/>
          <w:sz w:val="24"/>
          <w:szCs w:val="24"/>
        </w:rPr>
        <w:t>：</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before="0" w:after="0" w:line="360" w:lineRule="auto"/>
        <w:rPr>
          <w:rFonts w:ascii="仿宋" w:hAnsi="仿宋" w:eastAsia="仿宋"/>
          <w:sz w:val="24"/>
          <w:szCs w:val="24"/>
        </w:rPr>
      </w:pPr>
    </w:p>
    <w:p>
      <w:pPr>
        <w:adjustRightInd w:val="0"/>
        <w:snapToGrid w:val="0"/>
        <w:spacing w:before="0" w:after="0" w:line="360" w:lineRule="auto"/>
        <w:jc w:val="right"/>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p>
      <w:pPr>
        <w:spacing w:before="0" w:after="0"/>
        <w:jc w:val="left"/>
        <w:rPr>
          <w:rFonts w:ascii="仿宋" w:hAnsi="仿宋" w:eastAsia="仿宋"/>
          <w:b/>
          <w:sz w:val="24"/>
          <w:szCs w:val="24"/>
        </w:rPr>
      </w:pPr>
      <w:r>
        <w:rPr>
          <w:rFonts w:ascii="仿宋" w:hAnsi="仿宋" w:eastAsia="仿宋"/>
          <w:b/>
          <w:sz w:val="24"/>
          <w:szCs w:val="24"/>
        </w:rPr>
        <w:br w:type="page"/>
      </w:r>
    </w:p>
    <w:p>
      <w:pPr>
        <w:pStyle w:val="4"/>
        <w:numPr>
          <w:ilvl w:val="0"/>
          <w:numId w:val="0"/>
        </w:numPr>
        <w:snapToGrid w:val="0"/>
        <w:jc w:val="center"/>
        <w:rPr>
          <w:rFonts w:ascii="仿宋" w:hAnsi="仿宋" w:eastAsia="仿宋"/>
        </w:rPr>
      </w:pPr>
      <w:bookmarkStart w:id="35" w:name="_Toc149654961"/>
      <w:r>
        <w:rPr>
          <w:rFonts w:hint="eastAsia" w:ascii="仿宋" w:hAnsi="仿宋" w:eastAsia="仿宋"/>
        </w:rPr>
        <w:t>四</w:t>
      </w:r>
      <w:r>
        <w:rPr>
          <w:rFonts w:ascii="仿宋" w:hAnsi="仿宋" w:eastAsia="仿宋"/>
        </w:rPr>
        <w:t>、</w:t>
      </w:r>
      <w:r>
        <w:rPr>
          <w:rFonts w:hint="eastAsia" w:ascii="仿宋" w:hAnsi="仿宋" w:eastAsia="仿宋"/>
        </w:rPr>
        <w:t>资格证明材料</w:t>
      </w:r>
      <w:bookmarkEnd w:id="35"/>
    </w:p>
    <w:p>
      <w:pPr>
        <w:adjustRightInd w:val="0"/>
        <w:snapToGrid w:val="0"/>
        <w:spacing w:before="0" w:after="0" w:line="360" w:lineRule="auto"/>
        <w:jc w:val="left"/>
        <w:rPr>
          <w:rFonts w:ascii="仿宋" w:hAnsi="仿宋" w:eastAsia="仿宋"/>
          <w:b/>
          <w:sz w:val="24"/>
          <w:szCs w:val="24"/>
        </w:rPr>
      </w:pPr>
      <w:r>
        <w:rPr>
          <w:rFonts w:hint="eastAsia" w:ascii="仿宋" w:hAnsi="仿宋" w:eastAsia="仿宋"/>
          <w:position w:val="-1"/>
          <w:sz w:val="24"/>
          <w:szCs w:val="24"/>
        </w:rPr>
        <w:t>1、营业执照或其他主体资格证明等复印件。</w:t>
      </w:r>
    </w:p>
    <w:p>
      <w:pPr>
        <w:adjustRightInd w:val="0"/>
        <w:snapToGrid w:val="0"/>
        <w:spacing w:before="0" w:after="0" w:line="360" w:lineRule="auto"/>
        <w:jc w:val="center"/>
        <w:rPr>
          <w:rFonts w:eastAsia="仿宋"/>
          <w:b/>
          <w:bCs/>
          <w:sz w:val="24"/>
          <w:szCs w:val="24"/>
        </w:rPr>
      </w:pPr>
    </w:p>
    <w:p>
      <w:pPr>
        <w:adjustRightInd w:val="0"/>
        <w:snapToGrid w:val="0"/>
        <w:spacing w:before="0" w:after="0" w:line="360" w:lineRule="auto"/>
        <w:jc w:val="center"/>
        <w:rPr>
          <w:rFonts w:eastAsia="仿宋"/>
          <w:b/>
          <w:bCs/>
          <w:sz w:val="24"/>
          <w:szCs w:val="24"/>
        </w:rPr>
      </w:pPr>
    </w:p>
    <w:p>
      <w:pPr>
        <w:adjustRightInd w:val="0"/>
        <w:snapToGrid w:val="0"/>
        <w:spacing w:before="0" w:after="0" w:line="360" w:lineRule="auto"/>
        <w:jc w:val="center"/>
        <w:rPr>
          <w:rFonts w:ascii="仿宋" w:hAnsi="仿宋" w:eastAsia="仿宋"/>
          <w:b/>
          <w:bCs/>
          <w:sz w:val="24"/>
          <w:szCs w:val="24"/>
        </w:rPr>
      </w:pPr>
      <w:r>
        <w:rPr>
          <w:rFonts w:hint="eastAsia" w:ascii="仿宋" w:hAnsi="仿宋" w:eastAsia="仿宋"/>
          <w:b/>
          <w:bCs/>
          <w:sz w:val="24"/>
          <w:szCs w:val="24"/>
        </w:rPr>
        <w:t>2、近年财务状况</w:t>
      </w:r>
    </w:p>
    <w:p>
      <w:pPr>
        <w:adjustRightInd w:val="0"/>
        <w:snapToGrid w:val="0"/>
        <w:spacing w:before="0" w:after="0" w:line="360" w:lineRule="auto"/>
        <w:jc w:val="left"/>
        <w:rPr>
          <w:rFonts w:ascii="仿宋" w:hAnsi="仿宋" w:eastAsia="仿宋"/>
          <w:sz w:val="24"/>
          <w:szCs w:val="24"/>
        </w:rPr>
      </w:pPr>
    </w:p>
    <w:p>
      <w:pPr>
        <w:adjustRightInd w:val="0"/>
        <w:snapToGrid w:val="0"/>
        <w:spacing w:before="0" w:after="0" w:line="360" w:lineRule="auto"/>
        <w:ind w:firstLine="480" w:firstLineChars="200"/>
        <w:rPr>
          <w:rFonts w:ascii="仿宋" w:hAnsi="仿宋" w:eastAsia="仿宋"/>
          <w:sz w:val="24"/>
          <w:szCs w:val="24"/>
        </w:rPr>
      </w:pPr>
      <w:r>
        <w:rPr>
          <w:rFonts w:hint="eastAsia" w:ascii="仿宋" w:hAnsi="仿宋" w:eastAsia="仿宋"/>
          <w:sz w:val="24"/>
          <w:szCs w:val="24"/>
        </w:rPr>
        <w:t>供应商必须具有良好的商业信誉和健全的财务会计制度；按供应商资格要求提供财务状况证明材料；财务报表应包括资产负债表、现金流量表、利润表（或利润分配表）和财务情况说明书（如有）的复印件。</w:t>
      </w:r>
    </w:p>
    <w:p>
      <w:pPr>
        <w:adjustRightInd w:val="0"/>
        <w:snapToGrid w:val="0"/>
        <w:spacing w:before="0" w:after="0" w:line="360" w:lineRule="auto"/>
        <w:jc w:val="center"/>
        <w:rPr>
          <w:rFonts w:ascii="仿宋" w:hAnsi="仿宋" w:eastAsia="仿宋"/>
          <w:b/>
          <w:sz w:val="24"/>
          <w:szCs w:val="24"/>
        </w:rPr>
      </w:pPr>
    </w:p>
    <w:p>
      <w:pPr>
        <w:adjustRightInd w:val="0"/>
        <w:snapToGrid w:val="0"/>
        <w:spacing w:before="0" w:after="0" w:line="360" w:lineRule="auto"/>
        <w:jc w:val="center"/>
        <w:rPr>
          <w:rFonts w:ascii="仿宋" w:hAnsi="仿宋" w:eastAsia="仿宋"/>
          <w:b/>
          <w:sz w:val="24"/>
          <w:szCs w:val="24"/>
        </w:rPr>
      </w:pPr>
    </w:p>
    <w:p>
      <w:pPr>
        <w:adjustRightInd w:val="0"/>
        <w:snapToGrid w:val="0"/>
        <w:spacing w:before="0" w:after="0" w:line="360" w:lineRule="auto"/>
        <w:jc w:val="center"/>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、供应商声明函</w:t>
      </w:r>
    </w:p>
    <w:p>
      <w:pPr>
        <w:adjustRightInd w:val="0"/>
        <w:snapToGrid w:val="0"/>
        <w:spacing w:before="0" w:after="0" w:line="360" w:lineRule="auto"/>
        <w:jc w:val="center"/>
        <w:rPr>
          <w:rFonts w:ascii="仿宋" w:hAnsi="仿宋" w:eastAsia="仿宋"/>
          <w:b/>
          <w:sz w:val="24"/>
          <w:szCs w:val="24"/>
        </w:rPr>
      </w:pPr>
    </w:p>
    <w:p>
      <w:pPr>
        <w:adjustRightInd w:val="0"/>
        <w:snapToGrid w:val="0"/>
        <w:spacing w:before="0" w:after="0" w:line="360" w:lineRule="auto"/>
        <w:jc w:val="left"/>
        <w:rPr>
          <w:rFonts w:ascii="仿宋" w:hAnsi="仿宋" w:eastAsia="仿宋" w:cs="宋体"/>
          <w:sz w:val="24"/>
          <w:szCs w:val="24"/>
          <w:u w:val="single"/>
        </w:rPr>
      </w:pPr>
      <w:r>
        <w:rPr>
          <w:rFonts w:hint="eastAsia" w:ascii="仿宋" w:hAnsi="仿宋" w:eastAsia="仿宋" w:cs="宋体"/>
          <w:sz w:val="24"/>
          <w:szCs w:val="24"/>
        </w:rPr>
        <w:t>致：</w:t>
      </w:r>
      <w:r>
        <w:rPr>
          <w:rFonts w:hint="eastAsia" w:ascii="仿宋" w:hAnsi="仿宋" w:eastAsia="仿宋" w:cs="宋体"/>
          <w:sz w:val="24"/>
          <w:szCs w:val="24"/>
          <w:u w:val="single"/>
        </w:rPr>
        <w:t xml:space="preserve">  （采购人名称）   </w:t>
      </w:r>
    </w:p>
    <w:p>
      <w:pPr>
        <w:adjustRightInd w:val="0"/>
        <w:snapToGrid w:val="0"/>
        <w:spacing w:before="0" w:after="0"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我方在此声明，我方具备本项目履行合同所必需的设备和专业技术能力条件，参加</w:t>
      </w:r>
      <w:r>
        <w:rPr>
          <w:rFonts w:hint="eastAsia" w:ascii="仿宋" w:hAnsi="仿宋" w:eastAsia="仿宋" w:cs="宋体"/>
          <w:sz w:val="24"/>
          <w:szCs w:val="24"/>
          <w:u w:val="single"/>
        </w:rPr>
        <w:t xml:space="preserve">（项目名称）      </w:t>
      </w:r>
      <w:r>
        <w:rPr>
          <w:rFonts w:hint="eastAsia" w:ascii="仿宋" w:hAnsi="仿宋" w:eastAsia="仿宋" w:cs="宋体"/>
          <w:sz w:val="24"/>
          <w:szCs w:val="24"/>
        </w:rPr>
        <w:t>的采购活动前三年内，在经营活动中没有重大违法记录，包括被列入失信被执行人、被列入重大税收违法案件当事人名单、被列入经营异常名单未移出等情形。</w:t>
      </w:r>
    </w:p>
    <w:p>
      <w:pPr>
        <w:adjustRightInd w:val="0"/>
        <w:snapToGrid w:val="0"/>
        <w:spacing w:before="0" w:after="0"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我方保证上述信息的真实和准确，并愿意承担因我方就此弄虚作假所引起的一切法律后果。</w:t>
      </w:r>
    </w:p>
    <w:p>
      <w:pPr>
        <w:adjustRightInd w:val="0"/>
        <w:snapToGrid w:val="0"/>
        <w:spacing w:before="0" w:after="0" w:line="360" w:lineRule="auto"/>
        <w:rPr>
          <w:rFonts w:ascii="仿宋" w:hAnsi="仿宋" w:eastAsia="仿宋"/>
          <w:b/>
          <w:sz w:val="24"/>
          <w:szCs w:val="24"/>
        </w:rPr>
      </w:pPr>
      <w:r>
        <w:rPr>
          <w:rFonts w:hint="eastAsia" w:ascii="仿宋" w:hAnsi="仿宋" w:eastAsia="仿宋" w:cs="宋体"/>
          <w:sz w:val="24"/>
          <w:szCs w:val="24"/>
        </w:rPr>
        <w:t>特此声明。</w:t>
      </w:r>
    </w:p>
    <w:p>
      <w:pPr>
        <w:adjustRightInd w:val="0"/>
        <w:snapToGrid w:val="0"/>
        <w:spacing w:before="0" w:after="0" w:line="360" w:lineRule="auto"/>
        <w:jc w:val="center"/>
        <w:rPr>
          <w:rFonts w:ascii="仿宋" w:hAnsi="仿宋" w:eastAsia="仿宋"/>
          <w:b/>
          <w:sz w:val="24"/>
          <w:szCs w:val="24"/>
        </w:rPr>
      </w:pPr>
    </w:p>
    <w:p>
      <w:pPr>
        <w:adjustRightInd w:val="0"/>
        <w:snapToGrid w:val="0"/>
        <w:spacing w:before="0" w:after="0" w:line="360" w:lineRule="auto"/>
        <w:ind w:firstLine="480" w:firstLineChars="200"/>
        <w:jc w:val="left"/>
        <w:rPr>
          <w:rFonts w:ascii="仿宋" w:hAnsi="仿宋" w:eastAsia="仿宋"/>
          <w:sz w:val="24"/>
          <w:szCs w:val="24"/>
          <w:u w:val="single"/>
        </w:rPr>
      </w:pPr>
      <w:r>
        <w:rPr>
          <w:rFonts w:hint="eastAsia" w:ascii="仿宋" w:hAnsi="仿宋" w:eastAsia="仿宋"/>
          <w:sz w:val="24"/>
          <w:szCs w:val="24"/>
        </w:rPr>
        <w:t>供应商：</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（盖章）</w:t>
      </w:r>
    </w:p>
    <w:p>
      <w:pPr>
        <w:adjustRightInd w:val="0"/>
        <w:snapToGrid w:val="0"/>
        <w:spacing w:before="0" w:after="0" w:line="360" w:lineRule="auto"/>
        <w:ind w:firstLine="480" w:firstLineChars="200"/>
        <w:jc w:val="left"/>
        <w:rPr>
          <w:rFonts w:ascii="仿宋" w:hAnsi="仿宋" w:eastAsia="仿宋"/>
          <w:sz w:val="24"/>
          <w:szCs w:val="24"/>
          <w:u w:val="single"/>
        </w:rPr>
      </w:pPr>
      <w:r>
        <w:rPr>
          <w:rFonts w:hint="eastAsia" w:ascii="仿宋" w:hAnsi="仿宋" w:eastAsia="仿宋"/>
          <w:sz w:val="24"/>
          <w:szCs w:val="24"/>
        </w:rPr>
        <w:t>法定代表人或其委托代理人：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（签字）</w:t>
      </w:r>
    </w:p>
    <w:p>
      <w:pPr>
        <w:pStyle w:val="5"/>
        <w:adjustRightInd w:val="0"/>
        <w:snapToGrid w:val="0"/>
        <w:spacing w:line="360" w:lineRule="auto"/>
        <w:rPr>
          <w:rFonts w:ascii="仿宋" w:hAnsi="仿宋" w:eastAsia="仿宋"/>
          <w:sz w:val="24"/>
          <w:szCs w:val="24"/>
          <w:lang w:val="ru-RU"/>
        </w:rPr>
      </w:pPr>
      <w:r>
        <w:rPr>
          <w:rFonts w:hint="eastAsia" w:ascii="仿宋" w:hAnsi="仿宋" w:eastAsia="仿宋"/>
          <w:sz w:val="24"/>
          <w:szCs w:val="24"/>
        </w:rPr>
        <w:t>日期</w:t>
      </w:r>
      <w:r>
        <w:rPr>
          <w:rFonts w:hint="eastAsia" w:ascii="仿宋" w:hAnsi="仿宋" w:eastAsia="仿宋"/>
          <w:sz w:val="24"/>
          <w:szCs w:val="24"/>
          <w:lang w:val="ru-RU"/>
        </w:rPr>
        <w:t>：</w:t>
      </w:r>
      <w:r>
        <w:rPr>
          <w:rFonts w:ascii="仿宋" w:hAnsi="仿宋" w:eastAsia="仿宋"/>
          <w:sz w:val="24"/>
          <w:szCs w:val="24"/>
          <w:lang w:val="ru-RU"/>
        </w:rPr>
        <w:t>_______</w:t>
      </w:r>
      <w:r>
        <w:rPr>
          <w:rFonts w:hint="eastAsia" w:ascii="仿宋" w:hAnsi="仿宋" w:eastAsia="仿宋"/>
          <w:sz w:val="24"/>
          <w:szCs w:val="24"/>
        </w:rPr>
        <w:t>年</w:t>
      </w:r>
      <w:r>
        <w:rPr>
          <w:rFonts w:hint="eastAsia" w:ascii="仿宋" w:hAnsi="仿宋" w:eastAsia="仿宋"/>
          <w:sz w:val="24"/>
          <w:szCs w:val="24"/>
          <w:u w:val="single"/>
          <w:lang w:val="ru-RU"/>
        </w:rPr>
        <w:t xml:space="preserve">  </w:t>
      </w:r>
      <w:r>
        <w:rPr>
          <w:rFonts w:ascii="仿宋" w:hAnsi="仿宋" w:eastAsia="仿宋"/>
          <w:sz w:val="24"/>
          <w:szCs w:val="24"/>
          <w:u w:val="single"/>
          <w:lang w:val="ru-RU"/>
        </w:rPr>
        <w:t xml:space="preserve">  </w:t>
      </w:r>
      <w:r>
        <w:rPr>
          <w:rFonts w:hint="eastAsia" w:ascii="仿宋" w:hAnsi="仿宋" w:eastAsia="仿宋"/>
          <w:sz w:val="24"/>
          <w:szCs w:val="24"/>
        </w:rPr>
        <w:t>月</w:t>
      </w:r>
      <w:r>
        <w:rPr>
          <w:rFonts w:hint="eastAsia" w:ascii="仿宋" w:hAnsi="仿宋" w:eastAsia="仿宋"/>
          <w:sz w:val="24"/>
          <w:szCs w:val="24"/>
          <w:u w:val="single"/>
          <w:lang w:val="ru-RU"/>
        </w:rPr>
        <w:t xml:space="preserve"> </w:t>
      </w:r>
      <w:r>
        <w:rPr>
          <w:rFonts w:ascii="仿宋" w:hAnsi="仿宋" w:eastAsia="仿宋"/>
          <w:sz w:val="24"/>
          <w:szCs w:val="24"/>
          <w:u w:val="single"/>
          <w:lang w:val="ru-RU"/>
        </w:rPr>
        <w:t xml:space="preserve">   </w:t>
      </w:r>
      <w:r>
        <w:rPr>
          <w:rFonts w:hint="eastAsia" w:ascii="仿宋" w:hAnsi="仿宋" w:eastAsia="仿宋"/>
          <w:sz w:val="24"/>
          <w:szCs w:val="24"/>
        </w:rPr>
        <w:t>日</w:t>
      </w:r>
    </w:p>
    <w:p>
      <w:pPr>
        <w:adjustRightInd w:val="0"/>
        <w:snapToGrid w:val="0"/>
        <w:spacing w:before="0" w:after="0" w:line="360" w:lineRule="auto"/>
        <w:rPr>
          <w:rFonts w:ascii="仿宋" w:hAnsi="仿宋" w:eastAsia="仿宋"/>
          <w:b/>
          <w:bCs/>
          <w:sz w:val="24"/>
          <w:szCs w:val="24"/>
        </w:rPr>
      </w:pPr>
    </w:p>
    <w:p>
      <w:pPr>
        <w:adjustRightInd w:val="0"/>
        <w:snapToGrid w:val="0"/>
        <w:spacing w:before="0" w:after="0" w:line="360" w:lineRule="auto"/>
        <w:jc w:val="center"/>
        <w:rPr>
          <w:rFonts w:ascii="仿宋" w:hAnsi="仿宋" w:eastAsia="仿宋"/>
          <w:b/>
          <w:bCs/>
          <w:sz w:val="24"/>
          <w:szCs w:val="24"/>
        </w:rPr>
      </w:pPr>
      <w:r>
        <w:rPr>
          <w:rFonts w:ascii="仿宋" w:hAnsi="仿宋" w:eastAsia="仿宋"/>
          <w:b/>
          <w:bCs/>
          <w:sz w:val="24"/>
          <w:szCs w:val="24"/>
        </w:rPr>
        <w:t>4</w:t>
      </w:r>
      <w:r>
        <w:rPr>
          <w:rFonts w:hint="eastAsia" w:ascii="仿宋" w:hAnsi="仿宋" w:eastAsia="仿宋"/>
          <w:b/>
          <w:bCs/>
          <w:sz w:val="24"/>
          <w:szCs w:val="24"/>
        </w:rPr>
        <w:t>、供应商认为必须提供的其他相关资料</w:t>
      </w:r>
    </w:p>
    <w:p>
      <w:pPr>
        <w:adjustRightInd w:val="0"/>
        <w:snapToGrid w:val="0"/>
        <w:spacing w:before="0" w:after="0" w:line="360" w:lineRule="auto"/>
        <w:jc w:val="center"/>
        <w:rPr>
          <w:rFonts w:eastAsia="仿宋"/>
          <w:b/>
          <w:bCs/>
          <w:sz w:val="24"/>
          <w:szCs w:val="24"/>
        </w:rPr>
      </w:pPr>
    </w:p>
    <w:p>
      <w:pPr>
        <w:adjustRightInd w:val="0"/>
        <w:snapToGrid w:val="0"/>
        <w:spacing w:before="0" w:after="0" w:line="360" w:lineRule="auto"/>
        <w:jc w:val="center"/>
        <w:rPr>
          <w:rFonts w:eastAsia="仿宋"/>
          <w:b/>
          <w:bCs/>
          <w:sz w:val="24"/>
          <w:szCs w:val="24"/>
        </w:rPr>
      </w:pPr>
    </w:p>
    <w:sectPr>
      <w:headerReference r:id="rId4" w:type="default"/>
      <w:footerReference r:id="rId5" w:type="default"/>
      <w:pgSz w:w="11906" w:h="16838"/>
      <w:pgMar w:top="1418" w:right="1474" w:bottom="1418" w:left="147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___WRD_EMBED_SUB_46">
    <w:altName w:val="Segoe Print"/>
    <w:panose1 w:val="00000000000000000000"/>
    <w:charset w:val="00"/>
    <w:family w:val="auto"/>
    <w:pitch w:val="default"/>
    <w:sig w:usb0="00000000" w:usb1="00000000" w:usb2="01010101" w:usb3="01010101" w:csb0="01010101" w:csb1="01010101"/>
  </w:font>
  <w:font w:name="等线 Light">
    <w:panose1 w:val="02010600030101010101"/>
    <w:charset w:val="86"/>
    <w:family w:val="auto"/>
    <w:pitch w:val="default"/>
    <w:sig w:usb0="A00002BF" w:usb1="38CF7CFA" w:usb2="00000016" w:usb3="00000000" w:csb0="0004000F" w:csb1="00000000"/>
  </w:font>
  <w:font w:name="Palatino Linotype">
    <w:panose1 w:val="02040502050505030304"/>
    <w:charset w:val="00"/>
    <w:family w:val="roman"/>
    <w:pitch w:val="default"/>
    <w:sig w:usb0="E0000287" w:usb1="40000013"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PTFGKM+MicrosoftYaHei">
    <w:altName w:val="Leelawadee UI"/>
    <w:panose1 w:val="00000000000000000000"/>
    <w:charset w:val="00"/>
    <w:family w:val="auto"/>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single" w:color="auto" w:sz="4" w:space="1"/>
      </w:pBdr>
      <w:spacing w:line="280" w:lineRule="exact"/>
      <w:ind w:right="357"/>
      <w:jc w:val="center"/>
      <w:rPr>
        <w:rFonts w:ascii="仿宋" w:hAnsi="仿宋" w:eastAsia="仿宋"/>
        <w:sz w:val="20"/>
        <w:u w:val="single"/>
      </w:rPr>
    </w:pPr>
    <w:r>
      <w:rPr>
        <w:rFonts w:hint="eastAsia" w:ascii="仿宋" w:hAnsi="仿宋" w:eastAsia="仿宋"/>
        <w:sz w:val="20"/>
      </w:rPr>
      <w:t xml:space="preserve">玉溪和业招标咨询有限公司              </w:t>
    </w:r>
    <w:r>
      <w:rPr>
        <w:rFonts w:ascii="仿宋" w:hAnsi="仿宋" w:eastAsia="仿宋"/>
        <w:sz w:val="20"/>
      </w:rPr>
      <w:fldChar w:fldCharType="begin"/>
    </w:r>
    <w:r>
      <w:rPr>
        <w:rStyle w:val="48"/>
        <w:rFonts w:ascii="仿宋" w:hAnsi="仿宋" w:eastAsia="仿宋"/>
        <w:sz w:val="20"/>
      </w:rPr>
      <w:instrText xml:space="preserve"> PAGE </w:instrText>
    </w:r>
    <w:r>
      <w:rPr>
        <w:rFonts w:ascii="仿宋" w:hAnsi="仿宋" w:eastAsia="仿宋"/>
        <w:sz w:val="20"/>
      </w:rPr>
      <w:fldChar w:fldCharType="separate"/>
    </w:r>
    <w:r>
      <w:rPr>
        <w:rStyle w:val="48"/>
        <w:rFonts w:ascii="仿宋" w:hAnsi="仿宋" w:eastAsia="仿宋"/>
        <w:sz w:val="20"/>
      </w:rPr>
      <w:t>19</w:t>
    </w:r>
    <w:r>
      <w:rPr>
        <w:rFonts w:ascii="仿宋" w:hAnsi="仿宋" w:eastAsia="仿宋"/>
        <w:sz w:val="20"/>
      </w:rPr>
      <w:fldChar w:fldCharType="end"/>
    </w:r>
    <w:r>
      <w:rPr>
        <w:rFonts w:hint="eastAsia" w:ascii="仿宋" w:hAnsi="仿宋" w:eastAsia="仿宋"/>
        <w:sz w:val="20"/>
      </w:rPr>
      <w:t xml:space="preserve">                联系电话：0877-</w:t>
    </w:r>
    <w:r>
      <w:rPr>
        <w:rFonts w:ascii="仿宋" w:hAnsi="仿宋" w:eastAsia="仿宋"/>
        <w:sz w:val="20"/>
      </w:rPr>
      <w:t>6991366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仿宋" w:hAnsi="仿宋" w:eastAsia="仿宋"/>
        <w:sz w:val="21"/>
      </w:rPr>
    </w:pPr>
    <w:r>
      <w:rPr>
        <w:rFonts w:hint="eastAsia" w:ascii="仿宋" w:hAnsi="仿宋" w:eastAsia="仿宋"/>
        <w:sz w:val="21"/>
      </w:rPr>
      <w:t>玉溪市自来水公司服务部报废物资竞价出售项目竞价</w:t>
    </w:r>
    <w:r>
      <w:rPr>
        <w:rFonts w:ascii="仿宋" w:hAnsi="仿宋" w:eastAsia="仿宋"/>
        <w:sz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720"/>
        </w:tabs>
        <w:ind w:left="567"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D"/>
    <w:multiLevelType w:val="multilevel"/>
    <w:tmpl w:val="0000000D"/>
    <w:lvl w:ilvl="0" w:tentative="0">
      <w:start w:val="1"/>
      <w:numFmt w:val="chineseCountingThousand"/>
      <w:lvlText w:val="%1. "/>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6"/>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9"/>
      <w:suff w:val="nothing"/>
      <w:lvlText w:val=""/>
      <w:lvlJc w:val="left"/>
    </w:lvl>
    <w:lvl w:ilvl="7" w:tentative="0">
      <w:start w:val="1"/>
      <w:numFmt w:val="none"/>
      <w:pStyle w:val="10"/>
      <w:suff w:val="nothing"/>
      <w:lvlText w:val=""/>
      <w:lvlJc w:val="left"/>
    </w:lvl>
    <w:lvl w:ilvl="8" w:tentative="0">
      <w:start w:val="1"/>
      <w:numFmt w:val="none"/>
      <w:pStyle w:val="11"/>
      <w:suff w:val="nothing"/>
      <w:lvlText w:val=""/>
      <w:lvlJc w:val="left"/>
    </w:lvl>
  </w:abstractNum>
  <w:abstractNum w:abstractNumId="2">
    <w:nsid w:val="35582E06"/>
    <w:multiLevelType w:val="multilevel"/>
    <w:tmpl w:val="35582E06"/>
    <w:lvl w:ilvl="0" w:tentative="0">
      <w:start w:val="1"/>
      <w:numFmt w:val="decimal"/>
      <w:pStyle w:val="41"/>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7EC13D0"/>
    <w:multiLevelType w:val="multilevel"/>
    <w:tmpl w:val="67EC13D0"/>
    <w:lvl w:ilvl="0" w:tentative="0">
      <w:start w:val="1"/>
      <w:numFmt w:val="decimal"/>
      <w:lvlText w:val="%1."/>
      <w:lvlJc w:val="left"/>
      <w:pPr>
        <w:tabs>
          <w:tab w:val="left" w:pos="840"/>
        </w:tabs>
        <w:ind w:left="840" w:hanging="360"/>
      </w:pPr>
      <w:rPr>
        <w:rFonts w:hint="default" w:cs="Times New Roman"/>
      </w:rPr>
    </w:lvl>
    <w:lvl w:ilvl="1" w:tentative="0">
      <w:start w:val="1"/>
      <w:numFmt w:val="lowerLetter"/>
      <w:pStyle w:val="161"/>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7B151701"/>
    <w:multiLevelType w:val="multilevel"/>
    <w:tmpl w:val="7B151701"/>
    <w:lvl w:ilvl="0" w:tentative="0">
      <w:start w:val="1"/>
      <w:numFmt w:val="decimal"/>
      <w:lvlText w:val="%1."/>
      <w:lvlJc w:val="left"/>
      <w:pPr>
        <w:tabs>
          <w:tab w:val="left" w:pos="0"/>
        </w:tabs>
        <w:ind w:left="420" w:hanging="420"/>
      </w:pPr>
      <w:rPr>
        <w:rFonts w:cs="Times New Roman"/>
      </w:rPr>
    </w:lvl>
    <w:lvl w:ilvl="1" w:tentative="0">
      <w:start w:val="1"/>
      <w:numFmt w:val="decimal"/>
      <w:pStyle w:val="205"/>
      <w:lvlText w:val="%1.%2"/>
      <w:lvlJc w:val="left"/>
      <w:pPr>
        <w:tabs>
          <w:tab w:val="left" w:pos="700"/>
        </w:tabs>
        <w:ind w:left="700" w:hanging="700"/>
      </w:pPr>
      <w:rPr>
        <w:rFonts w:cs="Times New Roman"/>
      </w:rPr>
    </w:lvl>
    <w:lvl w:ilvl="2" w:tentative="0">
      <w:start w:val="1"/>
      <w:numFmt w:val="decimal"/>
      <w:lvlText w:val="%1.%2.%3"/>
      <w:lvlJc w:val="left"/>
      <w:pPr>
        <w:tabs>
          <w:tab w:val="left" w:pos="0"/>
        </w:tabs>
        <w:ind w:left="1418" w:hanging="1418"/>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hideSpellingErrors/>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3A0190"/>
    <w:rsid w:val="00003AF0"/>
    <w:rsid w:val="00011B53"/>
    <w:rsid w:val="00016BEA"/>
    <w:rsid w:val="0001716D"/>
    <w:rsid w:val="00022D4F"/>
    <w:rsid w:val="0005346B"/>
    <w:rsid w:val="000878CE"/>
    <w:rsid w:val="000A1D49"/>
    <w:rsid w:val="000A3A6E"/>
    <w:rsid w:val="000A46AC"/>
    <w:rsid w:val="000C325F"/>
    <w:rsid w:val="00102A0E"/>
    <w:rsid w:val="0011726D"/>
    <w:rsid w:val="00120A20"/>
    <w:rsid w:val="001244E9"/>
    <w:rsid w:val="001319FF"/>
    <w:rsid w:val="001423B6"/>
    <w:rsid w:val="001578A1"/>
    <w:rsid w:val="001821CD"/>
    <w:rsid w:val="00185C10"/>
    <w:rsid w:val="00186FD0"/>
    <w:rsid w:val="00191BC3"/>
    <w:rsid w:val="001A1B47"/>
    <w:rsid w:val="001A2D48"/>
    <w:rsid w:val="001B3AA7"/>
    <w:rsid w:val="001D0804"/>
    <w:rsid w:val="001E579D"/>
    <w:rsid w:val="001F11FD"/>
    <w:rsid w:val="001F6EFD"/>
    <w:rsid w:val="00202CD3"/>
    <w:rsid w:val="00213652"/>
    <w:rsid w:val="00213E4A"/>
    <w:rsid w:val="002146B3"/>
    <w:rsid w:val="002267BE"/>
    <w:rsid w:val="002463F8"/>
    <w:rsid w:val="00246E58"/>
    <w:rsid w:val="00265649"/>
    <w:rsid w:val="00266FD5"/>
    <w:rsid w:val="002823BB"/>
    <w:rsid w:val="002B128C"/>
    <w:rsid w:val="002B13CA"/>
    <w:rsid w:val="002C33CE"/>
    <w:rsid w:val="002D2208"/>
    <w:rsid w:val="002D7A89"/>
    <w:rsid w:val="0030514F"/>
    <w:rsid w:val="003140DA"/>
    <w:rsid w:val="00316764"/>
    <w:rsid w:val="00330661"/>
    <w:rsid w:val="00353020"/>
    <w:rsid w:val="00353888"/>
    <w:rsid w:val="00364292"/>
    <w:rsid w:val="00366004"/>
    <w:rsid w:val="003738B7"/>
    <w:rsid w:val="00375A00"/>
    <w:rsid w:val="003854EA"/>
    <w:rsid w:val="003855C5"/>
    <w:rsid w:val="0039462F"/>
    <w:rsid w:val="003A0190"/>
    <w:rsid w:val="003A51F4"/>
    <w:rsid w:val="003B15AD"/>
    <w:rsid w:val="003B2567"/>
    <w:rsid w:val="003C2669"/>
    <w:rsid w:val="003C43ED"/>
    <w:rsid w:val="003D4767"/>
    <w:rsid w:val="003D6AE6"/>
    <w:rsid w:val="003E4548"/>
    <w:rsid w:val="003F0D20"/>
    <w:rsid w:val="003F2741"/>
    <w:rsid w:val="003F4ECB"/>
    <w:rsid w:val="00405358"/>
    <w:rsid w:val="0040611D"/>
    <w:rsid w:val="004109A8"/>
    <w:rsid w:val="00434BA1"/>
    <w:rsid w:val="004620AF"/>
    <w:rsid w:val="004945F4"/>
    <w:rsid w:val="004B26B0"/>
    <w:rsid w:val="004D374E"/>
    <w:rsid w:val="004D3771"/>
    <w:rsid w:val="004F5636"/>
    <w:rsid w:val="004F62D3"/>
    <w:rsid w:val="005202B6"/>
    <w:rsid w:val="005257A8"/>
    <w:rsid w:val="005344AD"/>
    <w:rsid w:val="00534D5E"/>
    <w:rsid w:val="00543D0A"/>
    <w:rsid w:val="00574D4B"/>
    <w:rsid w:val="00576011"/>
    <w:rsid w:val="00590258"/>
    <w:rsid w:val="005A5FBB"/>
    <w:rsid w:val="005B6530"/>
    <w:rsid w:val="005C4E6A"/>
    <w:rsid w:val="005C563C"/>
    <w:rsid w:val="005D7701"/>
    <w:rsid w:val="005E13D9"/>
    <w:rsid w:val="005E3CCB"/>
    <w:rsid w:val="005E78F9"/>
    <w:rsid w:val="00621AF5"/>
    <w:rsid w:val="006241F2"/>
    <w:rsid w:val="00632198"/>
    <w:rsid w:val="00634254"/>
    <w:rsid w:val="00646AEC"/>
    <w:rsid w:val="006638CD"/>
    <w:rsid w:val="00677848"/>
    <w:rsid w:val="00696BF6"/>
    <w:rsid w:val="006A11E4"/>
    <w:rsid w:val="006A470B"/>
    <w:rsid w:val="006B1A91"/>
    <w:rsid w:val="006C0A1B"/>
    <w:rsid w:val="006C5F92"/>
    <w:rsid w:val="00713C6E"/>
    <w:rsid w:val="00714435"/>
    <w:rsid w:val="0073709C"/>
    <w:rsid w:val="007374C6"/>
    <w:rsid w:val="007402DB"/>
    <w:rsid w:val="007471D3"/>
    <w:rsid w:val="00784F2B"/>
    <w:rsid w:val="00785022"/>
    <w:rsid w:val="00785A18"/>
    <w:rsid w:val="00790A02"/>
    <w:rsid w:val="00791E28"/>
    <w:rsid w:val="007B0D0E"/>
    <w:rsid w:val="007B6F5A"/>
    <w:rsid w:val="007D0EE0"/>
    <w:rsid w:val="007D55C3"/>
    <w:rsid w:val="007E7F40"/>
    <w:rsid w:val="007F5439"/>
    <w:rsid w:val="00820413"/>
    <w:rsid w:val="00827646"/>
    <w:rsid w:val="00833756"/>
    <w:rsid w:val="00837170"/>
    <w:rsid w:val="00856B82"/>
    <w:rsid w:val="00880F37"/>
    <w:rsid w:val="008A56BA"/>
    <w:rsid w:val="008A7C61"/>
    <w:rsid w:val="008B13BD"/>
    <w:rsid w:val="008D333E"/>
    <w:rsid w:val="008D35D0"/>
    <w:rsid w:val="008D3CA6"/>
    <w:rsid w:val="008D5CE4"/>
    <w:rsid w:val="008E363C"/>
    <w:rsid w:val="008F1160"/>
    <w:rsid w:val="008F782C"/>
    <w:rsid w:val="00905FA3"/>
    <w:rsid w:val="00907347"/>
    <w:rsid w:val="009169C2"/>
    <w:rsid w:val="0093101B"/>
    <w:rsid w:val="00933C68"/>
    <w:rsid w:val="00934F86"/>
    <w:rsid w:val="00941E19"/>
    <w:rsid w:val="0095583A"/>
    <w:rsid w:val="009611F0"/>
    <w:rsid w:val="00965342"/>
    <w:rsid w:val="00966747"/>
    <w:rsid w:val="0097255A"/>
    <w:rsid w:val="009759F0"/>
    <w:rsid w:val="00976016"/>
    <w:rsid w:val="00990601"/>
    <w:rsid w:val="00991E23"/>
    <w:rsid w:val="00993B59"/>
    <w:rsid w:val="009A15A7"/>
    <w:rsid w:val="009C0CB9"/>
    <w:rsid w:val="009D5CC3"/>
    <w:rsid w:val="009D673C"/>
    <w:rsid w:val="009F5915"/>
    <w:rsid w:val="00A0113F"/>
    <w:rsid w:val="00A55779"/>
    <w:rsid w:val="00A6047B"/>
    <w:rsid w:val="00A6448A"/>
    <w:rsid w:val="00A64AEA"/>
    <w:rsid w:val="00A7687F"/>
    <w:rsid w:val="00AA293B"/>
    <w:rsid w:val="00AC1790"/>
    <w:rsid w:val="00B073B4"/>
    <w:rsid w:val="00B07D20"/>
    <w:rsid w:val="00B4292C"/>
    <w:rsid w:val="00B44CBC"/>
    <w:rsid w:val="00B50AED"/>
    <w:rsid w:val="00B51EAF"/>
    <w:rsid w:val="00B56E3B"/>
    <w:rsid w:val="00B75F35"/>
    <w:rsid w:val="00BB2AB7"/>
    <w:rsid w:val="00BC2E78"/>
    <w:rsid w:val="00BE1EF5"/>
    <w:rsid w:val="00BF169F"/>
    <w:rsid w:val="00C022EF"/>
    <w:rsid w:val="00C0262B"/>
    <w:rsid w:val="00C239F8"/>
    <w:rsid w:val="00C32812"/>
    <w:rsid w:val="00C40A3A"/>
    <w:rsid w:val="00C56083"/>
    <w:rsid w:val="00C62A42"/>
    <w:rsid w:val="00C7539D"/>
    <w:rsid w:val="00C82F83"/>
    <w:rsid w:val="00C90740"/>
    <w:rsid w:val="00C9447A"/>
    <w:rsid w:val="00CA28DB"/>
    <w:rsid w:val="00CB3BD5"/>
    <w:rsid w:val="00CB72E1"/>
    <w:rsid w:val="00CB7ADA"/>
    <w:rsid w:val="00CC4723"/>
    <w:rsid w:val="00CC5AC8"/>
    <w:rsid w:val="00CD0BC7"/>
    <w:rsid w:val="00CF29FB"/>
    <w:rsid w:val="00CF7252"/>
    <w:rsid w:val="00D16438"/>
    <w:rsid w:val="00D278EF"/>
    <w:rsid w:val="00D3511B"/>
    <w:rsid w:val="00D45020"/>
    <w:rsid w:val="00D57DA0"/>
    <w:rsid w:val="00D62545"/>
    <w:rsid w:val="00D64947"/>
    <w:rsid w:val="00D675F0"/>
    <w:rsid w:val="00D70A3B"/>
    <w:rsid w:val="00D71080"/>
    <w:rsid w:val="00D86F70"/>
    <w:rsid w:val="00D90154"/>
    <w:rsid w:val="00D92EC0"/>
    <w:rsid w:val="00DA4BD6"/>
    <w:rsid w:val="00DB7C04"/>
    <w:rsid w:val="00DC15FB"/>
    <w:rsid w:val="00DC6D7A"/>
    <w:rsid w:val="00DD2239"/>
    <w:rsid w:val="00DD2DD0"/>
    <w:rsid w:val="00DD7226"/>
    <w:rsid w:val="00E04D6A"/>
    <w:rsid w:val="00E4261D"/>
    <w:rsid w:val="00E61390"/>
    <w:rsid w:val="00E7004C"/>
    <w:rsid w:val="00E70A47"/>
    <w:rsid w:val="00E937BE"/>
    <w:rsid w:val="00E94272"/>
    <w:rsid w:val="00EA009A"/>
    <w:rsid w:val="00EA38A6"/>
    <w:rsid w:val="00EC4892"/>
    <w:rsid w:val="00EC7ADC"/>
    <w:rsid w:val="00ED1DA5"/>
    <w:rsid w:val="00ED54C0"/>
    <w:rsid w:val="00EE21AF"/>
    <w:rsid w:val="00EE4135"/>
    <w:rsid w:val="00EE490D"/>
    <w:rsid w:val="00EE4AAB"/>
    <w:rsid w:val="00F51FB8"/>
    <w:rsid w:val="00F63FA1"/>
    <w:rsid w:val="00F678EF"/>
    <w:rsid w:val="00F72EDD"/>
    <w:rsid w:val="00F8213A"/>
    <w:rsid w:val="00F85C02"/>
    <w:rsid w:val="00F90E4E"/>
    <w:rsid w:val="00F91860"/>
    <w:rsid w:val="00F9575E"/>
    <w:rsid w:val="00FB59D2"/>
    <w:rsid w:val="00FC45F2"/>
    <w:rsid w:val="00FE21C1"/>
    <w:rsid w:val="00FE3D17"/>
    <w:rsid w:val="00FE4976"/>
    <w:rsid w:val="00FE567F"/>
    <w:rsid w:val="00FE7030"/>
    <w:rsid w:val="00FF2B8D"/>
    <w:rsid w:val="00FF7370"/>
    <w:rsid w:val="13281DD8"/>
    <w:rsid w:val="14327E28"/>
    <w:rsid w:val="2AE73F08"/>
    <w:rsid w:val="4D860E99"/>
    <w:rsid w:val="7AD3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iPriority="0" w:semiHidden="0" w:name="header"/>
    <w:lsdException w:uiPriority="99"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120" w:after="240"/>
      <w:jc w:val="both"/>
    </w:pPr>
    <w:rPr>
      <w:rFonts w:asciiTheme="minorHAnsi" w:hAnsiTheme="minorHAnsi" w:eastAsiaTheme="minorEastAsia" w:cstheme="minorBidi"/>
      <w:kern w:val="2"/>
      <w:sz w:val="22"/>
      <w:szCs w:val="22"/>
      <w:lang w:val="ru-RU" w:eastAsia="zh-CN" w:bidi="ar-SA"/>
    </w:rPr>
  </w:style>
  <w:style w:type="paragraph" w:styleId="2">
    <w:name w:val="heading 1"/>
    <w:basedOn w:val="1"/>
    <w:next w:val="1"/>
    <w:link w:val="63"/>
    <w:qFormat/>
    <w:uiPriority w:val="0"/>
    <w:pPr>
      <w:keepNext/>
      <w:keepLines/>
      <w:widowControl w:val="0"/>
      <w:numPr>
        <w:ilvl w:val="0"/>
        <w:numId w:val="1"/>
      </w:numPr>
      <w:autoSpaceDE w:val="0"/>
      <w:autoSpaceDN w:val="0"/>
      <w:adjustRightInd w:val="0"/>
      <w:spacing w:before="340" w:after="330" w:line="360" w:lineRule="auto"/>
      <w:jc w:val="left"/>
      <w:textAlignment w:val="baseline"/>
      <w:outlineLvl w:val="0"/>
    </w:pPr>
    <w:rPr>
      <w:rFonts w:ascii="宋体" w:hAnsi="Arial" w:eastAsia="黑体" w:cs="Times New Roman"/>
      <w:b/>
      <w:color w:val="000000"/>
      <w:kern w:val="44"/>
      <w:sz w:val="36"/>
      <w:szCs w:val="20"/>
      <w:lang w:val="en-US"/>
    </w:rPr>
  </w:style>
  <w:style w:type="paragraph" w:styleId="3">
    <w:name w:val="heading 2"/>
    <w:basedOn w:val="1"/>
    <w:next w:val="1"/>
    <w:link w:val="64"/>
    <w:qFormat/>
    <w:uiPriority w:val="0"/>
    <w:pPr>
      <w:keepNext/>
      <w:keepLines/>
      <w:widowControl w:val="0"/>
      <w:numPr>
        <w:ilvl w:val="1"/>
        <w:numId w:val="1"/>
      </w:numPr>
      <w:spacing w:before="260" w:after="260" w:line="413" w:lineRule="auto"/>
      <w:outlineLvl w:val="1"/>
    </w:pPr>
    <w:rPr>
      <w:rFonts w:ascii="Arial" w:hAnsi="Arial" w:eastAsia="黑体" w:cs="Times New Roman"/>
      <w:b/>
      <w:sz w:val="32"/>
      <w:szCs w:val="20"/>
      <w:lang w:val="en-US"/>
    </w:rPr>
  </w:style>
  <w:style w:type="paragraph" w:styleId="4">
    <w:name w:val="heading 3"/>
    <w:basedOn w:val="1"/>
    <w:next w:val="5"/>
    <w:link w:val="65"/>
    <w:qFormat/>
    <w:uiPriority w:val="0"/>
    <w:pPr>
      <w:widowControl w:val="0"/>
      <w:numPr>
        <w:ilvl w:val="2"/>
        <w:numId w:val="1"/>
      </w:numPr>
      <w:autoSpaceDE w:val="0"/>
      <w:autoSpaceDN w:val="0"/>
      <w:adjustRightInd w:val="0"/>
      <w:spacing w:before="0" w:after="0" w:line="300" w:lineRule="auto"/>
      <w:textAlignment w:val="baseline"/>
      <w:outlineLvl w:val="2"/>
    </w:pPr>
    <w:rPr>
      <w:rFonts w:ascii="黑体" w:hAnsi="Times New Roman" w:eastAsia="黑体" w:cs="Times New Roman"/>
      <w:b/>
      <w:color w:val="000000"/>
      <w:kern w:val="0"/>
      <w:sz w:val="28"/>
      <w:szCs w:val="20"/>
      <w:lang w:val="en-US"/>
    </w:rPr>
  </w:style>
  <w:style w:type="paragraph" w:styleId="6">
    <w:name w:val="heading 4"/>
    <w:basedOn w:val="1"/>
    <w:next w:val="1"/>
    <w:link w:val="66"/>
    <w:qFormat/>
    <w:uiPriority w:val="0"/>
    <w:pPr>
      <w:keepNext/>
      <w:numPr>
        <w:ilvl w:val="3"/>
        <w:numId w:val="2"/>
      </w:numPr>
      <w:tabs>
        <w:tab w:val="left" w:pos="1080"/>
      </w:tabs>
      <w:autoSpaceDE w:val="0"/>
      <w:autoSpaceDN w:val="0"/>
      <w:spacing w:before="40" w:after="0"/>
      <w:jc w:val="left"/>
      <w:outlineLvl w:val="3"/>
    </w:pPr>
    <w:rPr>
      <w:rFonts w:ascii="Arial" w:hAnsi="Arial" w:eastAsia="宋体" w:cs="Times New Roman"/>
      <w:b/>
      <w:kern w:val="0"/>
      <w:sz w:val="21"/>
      <w:szCs w:val="20"/>
      <w:lang w:val="en-US"/>
    </w:rPr>
  </w:style>
  <w:style w:type="paragraph" w:styleId="7">
    <w:name w:val="heading 5"/>
    <w:basedOn w:val="1"/>
    <w:next w:val="1"/>
    <w:link w:val="67"/>
    <w:qFormat/>
    <w:uiPriority w:val="0"/>
    <w:pPr>
      <w:keepNext/>
      <w:keepLines/>
      <w:spacing w:before="280" w:after="290" w:line="376" w:lineRule="auto"/>
      <w:jc w:val="left"/>
      <w:outlineLvl w:val="4"/>
    </w:pPr>
    <w:rPr>
      <w:rFonts w:ascii="仿宋_GB2312" w:hAnsi="Times New Roman" w:eastAsia="仿宋_GB2312" w:cs="Times New Roman"/>
      <w:b/>
      <w:bCs/>
      <w:sz w:val="28"/>
      <w:szCs w:val="28"/>
      <w:lang w:val="en-US"/>
    </w:rPr>
  </w:style>
  <w:style w:type="paragraph" w:styleId="8">
    <w:name w:val="heading 6"/>
    <w:basedOn w:val="1"/>
    <w:next w:val="1"/>
    <w:link w:val="68"/>
    <w:qFormat/>
    <w:uiPriority w:val="0"/>
    <w:pPr>
      <w:keepNext/>
      <w:keepLines/>
      <w:tabs>
        <w:tab w:val="left" w:pos="1440"/>
      </w:tabs>
      <w:spacing w:before="240" w:after="64" w:line="320" w:lineRule="auto"/>
      <w:ind w:left="1152" w:hanging="1152"/>
      <w:jc w:val="left"/>
      <w:outlineLvl w:val="5"/>
    </w:pPr>
    <w:rPr>
      <w:rFonts w:ascii="Arial" w:hAnsi="Arial" w:eastAsia="黑体" w:cs="Times New Roman"/>
      <w:b/>
      <w:bCs/>
      <w:kern w:val="0"/>
      <w:sz w:val="24"/>
      <w:szCs w:val="24"/>
      <w:lang w:val="en-US"/>
    </w:rPr>
  </w:style>
  <w:style w:type="paragraph" w:styleId="9">
    <w:name w:val="heading 7"/>
    <w:basedOn w:val="1"/>
    <w:next w:val="1"/>
    <w:link w:val="69"/>
    <w:qFormat/>
    <w:uiPriority w:val="0"/>
    <w:pPr>
      <w:keepNext/>
      <w:keepLines/>
      <w:widowControl w:val="0"/>
      <w:numPr>
        <w:ilvl w:val="6"/>
        <w:numId w:val="2"/>
      </w:numPr>
      <w:adjustRightInd w:val="0"/>
      <w:spacing w:before="240" w:after="64" w:line="320" w:lineRule="atLeast"/>
      <w:textAlignment w:val="baseline"/>
      <w:outlineLvl w:val="6"/>
    </w:pPr>
    <w:rPr>
      <w:rFonts w:ascii="宋体" w:hAnsi="Times New Roman" w:eastAsia="仿宋_GB2312" w:cs="Times New Roman"/>
      <w:b/>
      <w:kern w:val="0"/>
      <w:sz w:val="24"/>
      <w:szCs w:val="20"/>
      <w:lang w:val="en-US"/>
    </w:rPr>
  </w:style>
  <w:style w:type="paragraph" w:styleId="10">
    <w:name w:val="heading 8"/>
    <w:basedOn w:val="1"/>
    <w:next w:val="1"/>
    <w:link w:val="70"/>
    <w:qFormat/>
    <w:uiPriority w:val="0"/>
    <w:pPr>
      <w:keepNext/>
      <w:keepLines/>
      <w:widowControl w:val="0"/>
      <w:numPr>
        <w:ilvl w:val="7"/>
        <w:numId w:val="2"/>
      </w:numPr>
      <w:adjustRightInd w:val="0"/>
      <w:spacing w:before="240" w:after="64" w:line="320" w:lineRule="atLeast"/>
      <w:textAlignment w:val="baseline"/>
      <w:outlineLvl w:val="7"/>
    </w:pPr>
    <w:rPr>
      <w:rFonts w:ascii="Arial" w:hAnsi="Arial" w:eastAsia="黑体" w:cs="Times New Roman"/>
      <w:kern w:val="0"/>
      <w:sz w:val="24"/>
      <w:szCs w:val="20"/>
      <w:lang w:val="en-US"/>
    </w:rPr>
  </w:style>
  <w:style w:type="paragraph" w:styleId="11">
    <w:name w:val="heading 9"/>
    <w:basedOn w:val="1"/>
    <w:next w:val="1"/>
    <w:link w:val="71"/>
    <w:qFormat/>
    <w:uiPriority w:val="0"/>
    <w:pPr>
      <w:keepNext/>
      <w:keepLines/>
      <w:widowControl w:val="0"/>
      <w:numPr>
        <w:ilvl w:val="8"/>
        <w:numId w:val="2"/>
      </w:numPr>
      <w:adjustRightInd w:val="0"/>
      <w:spacing w:before="240" w:after="64" w:line="320" w:lineRule="atLeast"/>
      <w:textAlignment w:val="baseline"/>
      <w:outlineLvl w:val="8"/>
    </w:pPr>
    <w:rPr>
      <w:rFonts w:ascii="Arial" w:hAnsi="Arial" w:eastAsia="黑体" w:cs="Times New Roman"/>
      <w:kern w:val="0"/>
      <w:sz w:val="28"/>
      <w:szCs w:val="20"/>
      <w:lang w:val="en-US"/>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5">
    <w:name w:val="Normal Indent"/>
    <w:basedOn w:val="1"/>
    <w:link w:val="74"/>
    <w:uiPriority w:val="0"/>
    <w:pPr>
      <w:widowControl w:val="0"/>
      <w:spacing w:before="0" w:after="0"/>
      <w:ind w:firstLine="420"/>
    </w:pPr>
    <w:rPr>
      <w:rFonts w:eastAsia="宋体"/>
      <w:sz w:val="21"/>
      <w:lang w:val="en-US"/>
    </w:rPr>
  </w:style>
  <w:style w:type="paragraph" w:styleId="12">
    <w:name w:val="toc 7"/>
    <w:basedOn w:val="1"/>
    <w:next w:val="1"/>
    <w:uiPriority w:val="0"/>
    <w:pPr>
      <w:spacing w:before="0" w:after="0" w:line="360" w:lineRule="auto"/>
      <w:ind w:left="1260"/>
      <w:jc w:val="left"/>
    </w:pPr>
    <w:rPr>
      <w:rFonts w:ascii="仿宋_GB2312" w:hAnsi="Times New Roman" w:eastAsia="仿宋_GB2312" w:cs="Times New Roman"/>
      <w:kern w:val="0"/>
      <w:sz w:val="18"/>
      <w:szCs w:val="18"/>
      <w:lang w:val="en-US"/>
    </w:rPr>
  </w:style>
  <w:style w:type="paragraph" w:styleId="13">
    <w:name w:val="caption"/>
    <w:basedOn w:val="1"/>
    <w:next w:val="1"/>
    <w:qFormat/>
    <w:uiPriority w:val="0"/>
    <w:pPr>
      <w:adjustRightInd w:val="0"/>
      <w:spacing w:after="120" w:line="360" w:lineRule="auto"/>
      <w:jc w:val="left"/>
      <w:textAlignment w:val="baseline"/>
    </w:pPr>
    <w:rPr>
      <w:rFonts w:ascii="宋体" w:hAnsi="Times New Roman" w:eastAsia="仿宋_GB2312" w:cs="Times New Roman"/>
      <w:b/>
      <w:bCs/>
      <w:kern w:val="0"/>
      <w:sz w:val="20"/>
      <w:szCs w:val="20"/>
      <w:lang w:val="en-US"/>
    </w:rPr>
  </w:style>
  <w:style w:type="paragraph" w:styleId="14">
    <w:name w:val="Document Map"/>
    <w:basedOn w:val="1"/>
    <w:link w:val="116"/>
    <w:semiHidden/>
    <w:uiPriority w:val="0"/>
    <w:pPr>
      <w:widowControl w:val="0"/>
      <w:shd w:val="clear" w:color="auto" w:fill="000080"/>
      <w:spacing w:before="0" w:after="0"/>
    </w:pPr>
    <w:rPr>
      <w:rFonts w:eastAsia="宋体"/>
      <w:sz w:val="21"/>
      <w:lang w:val="en-US"/>
    </w:rPr>
  </w:style>
  <w:style w:type="paragraph" w:styleId="15">
    <w:name w:val="annotation text"/>
    <w:basedOn w:val="1"/>
    <w:link w:val="130"/>
    <w:uiPriority w:val="0"/>
    <w:pPr>
      <w:spacing w:before="0" w:after="0" w:line="360" w:lineRule="auto"/>
      <w:jc w:val="left"/>
    </w:pPr>
    <w:rPr>
      <w:sz w:val="24"/>
      <w:lang w:val="en-US"/>
    </w:rPr>
  </w:style>
  <w:style w:type="paragraph" w:styleId="16">
    <w:name w:val="Body Text 3"/>
    <w:basedOn w:val="1"/>
    <w:link w:val="60"/>
    <w:qFormat/>
    <w:uiPriority w:val="99"/>
    <w:pPr>
      <w:spacing w:before="0" w:after="0" w:line="360" w:lineRule="auto"/>
      <w:jc w:val="left"/>
    </w:pPr>
    <w:rPr>
      <w:rFonts w:ascii="仿宋_GB2312" w:hAnsi="Times New Roman" w:eastAsia="仿宋_GB2312" w:cs="Times New Roman"/>
      <w:kern w:val="0"/>
      <w:sz w:val="24"/>
      <w:szCs w:val="24"/>
      <w:lang w:val="en-US"/>
    </w:rPr>
  </w:style>
  <w:style w:type="paragraph" w:styleId="17">
    <w:name w:val="Body Text"/>
    <w:basedOn w:val="1"/>
    <w:link w:val="75"/>
    <w:uiPriority w:val="0"/>
    <w:pPr>
      <w:widowControl w:val="0"/>
      <w:spacing w:before="0" w:after="120"/>
    </w:pPr>
    <w:rPr>
      <w:rFonts w:eastAsia="宋体"/>
      <w:sz w:val="21"/>
      <w:lang w:val="en-US"/>
    </w:rPr>
  </w:style>
  <w:style w:type="paragraph" w:styleId="18">
    <w:name w:val="Body Text Indent"/>
    <w:basedOn w:val="1"/>
    <w:link w:val="149"/>
    <w:uiPriority w:val="0"/>
    <w:pPr>
      <w:widowControl w:val="0"/>
      <w:spacing w:before="0" w:after="0" w:line="480" w:lineRule="auto"/>
      <w:ind w:firstLine="600"/>
    </w:pPr>
    <w:rPr>
      <w:rFonts w:eastAsia="宋体"/>
      <w:sz w:val="28"/>
      <w:lang w:val="en-US"/>
    </w:rPr>
  </w:style>
  <w:style w:type="paragraph" w:styleId="19">
    <w:name w:val="Block Text"/>
    <w:basedOn w:val="1"/>
    <w:uiPriority w:val="0"/>
    <w:pPr>
      <w:spacing w:before="0" w:after="0" w:line="360" w:lineRule="auto"/>
      <w:ind w:left="975" w:right="539"/>
      <w:jc w:val="left"/>
    </w:pPr>
    <w:rPr>
      <w:rFonts w:ascii="仿宋_GB2312" w:hAnsi="Times New Roman" w:eastAsia="仿宋_GB2312" w:cs="Times New Roman"/>
      <w:bCs/>
      <w:kern w:val="0"/>
      <w:sz w:val="30"/>
      <w:szCs w:val="20"/>
      <w:lang w:val="en-US"/>
    </w:rPr>
  </w:style>
  <w:style w:type="paragraph" w:styleId="20">
    <w:name w:val="toc 5"/>
    <w:basedOn w:val="1"/>
    <w:next w:val="1"/>
    <w:uiPriority w:val="0"/>
    <w:pPr>
      <w:spacing w:before="0" w:after="0" w:line="360" w:lineRule="auto"/>
      <w:ind w:left="840"/>
      <w:jc w:val="left"/>
    </w:pPr>
    <w:rPr>
      <w:rFonts w:ascii="仿宋_GB2312" w:hAnsi="Times New Roman" w:eastAsia="仿宋_GB2312" w:cs="Times New Roman"/>
      <w:kern w:val="0"/>
      <w:sz w:val="18"/>
      <w:szCs w:val="18"/>
      <w:lang w:val="en-US"/>
    </w:rPr>
  </w:style>
  <w:style w:type="paragraph" w:styleId="21">
    <w:name w:val="toc 3"/>
    <w:basedOn w:val="1"/>
    <w:next w:val="1"/>
    <w:uiPriority w:val="39"/>
    <w:pPr>
      <w:spacing w:before="0" w:after="0" w:line="360" w:lineRule="auto"/>
      <w:ind w:firstLine="400" w:firstLineChars="400"/>
      <w:jc w:val="left"/>
    </w:pPr>
    <w:rPr>
      <w:rFonts w:ascii="仿宋_GB2312" w:hAnsi="Times New Roman" w:eastAsia="仿宋_GB2312" w:cs="Times New Roman"/>
      <w:i/>
      <w:iCs/>
      <w:kern w:val="0"/>
      <w:sz w:val="20"/>
      <w:szCs w:val="20"/>
      <w:lang w:val="en-US"/>
    </w:rPr>
  </w:style>
  <w:style w:type="paragraph" w:styleId="22">
    <w:name w:val="Plain Text"/>
    <w:basedOn w:val="1"/>
    <w:link w:val="111"/>
    <w:qFormat/>
    <w:uiPriority w:val="0"/>
    <w:pPr>
      <w:overflowPunct w:val="0"/>
      <w:autoSpaceDE w:val="0"/>
      <w:autoSpaceDN w:val="0"/>
      <w:adjustRightInd w:val="0"/>
      <w:spacing w:before="0" w:after="0"/>
      <w:jc w:val="left"/>
      <w:textAlignment w:val="baseline"/>
    </w:pPr>
    <w:rPr>
      <w:rFonts w:ascii="宋体" w:hAnsi="Courier New" w:eastAsia="宋体"/>
      <w:sz w:val="21"/>
      <w:lang w:val="en-US"/>
    </w:rPr>
  </w:style>
  <w:style w:type="paragraph" w:styleId="23">
    <w:name w:val="toc 8"/>
    <w:basedOn w:val="1"/>
    <w:next w:val="1"/>
    <w:uiPriority w:val="0"/>
    <w:pPr>
      <w:spacing w:before="0" w:after="0" w:line="360" w:lineRule="auto"/>
      <w:ind w:left="1470"/>
      <w:jc w:val="left"/>
    </w:pPr>
    <w:rPr>
      <w:rFonts w:ascii="仿宋_GB2312" w:hAnsi="Times New Roman" w:eastAsia="仿宋_GB2312" w:cs="Times New Roman"/>
      <w:kern w:val="0"/>
      <w:sz w:val="18"/>
      <w:szCs w:val="18"/>
      <w:lang w:val="en-US"/>
    </w:rPr>
  </w:style>
  <w:style w:type="paragraph" w:styleId="24">
    <w:name w:val="Date"/>
    <w:basedOn w:val="1"/>
    <w:next w:val="1"/>
    <w:link w:val="172"/>
    <w:uiPriority w:val="0"/>
    <w:pPr>
      <w:widowControl w:val="0"/>
      <w:spacing w:before="0" w:after="0"/>
      <w:ind w:left="100"/>
    </w:pPr>
    <w:rPr>
      <w:rFonts w:eastAsia="宋体"/>
      <w:sz w:val="28"/>
      <w:lang w:val="en-US"/>
    </w:rPr>
  </w:style>
  <w:style w:type="paragraph" w:styleId="25">
    <w:name w:val="Body Text Indent 2"/>
    <w:basedOn w:val="1"/>
    <w:link w:val="179"/>
    <w:uiPriority w:val="0"/>
    <w:pPr>
      <w:widowControl w:val="0"/>
      <w:spacing w:before="0" w:after="120" w:line="480" w:lineRule="auto"/>
      <w:ind w:left="420" w:leftChars="200"/>
    </w:pPr>
    <w:rPr>
      <w:rFonts w:ascii="Times New Roman" w:hAnsi="Times New Roman" w:eastAsia="宋体" w:cs="Times New Roman"/>
      <w:sz w:val="21"/>
      <w:szCs w:val="20"/>
      <w:lang w:val="en-US"/>
    </w:rPr>
  </w:style>
  <w:style w:type="paragraph" w:styleId="26">
    <w:name w:val="Balloon Text"/>
    <w:basedOn w:val="1"/>
    <w:link w:val="132"/>
    <w:uiPriority w:val="0"/>
    <w:pPr>
      <w:widowControl w:val="0"/>
      <w:spacing w:before="0" w:after="0"/>
    </w:pPr>
    <w:rPr>
      <w:rFonts w:eastAsia="宋体"/>
      <w:sz w:val="18"/>
      <w:lang w:val="en-US"/>
    </w:rPr>
  </w:style>
  <w:style w:type="paragraph" w:styleId="27">
    <w:name w:val="footer"/>
    <w:basedOn w:val="1"/>
    <w:link w:val="59"/>
    <w:unhideWhenUsed/>
    <w:uiPriority w:val="99"/>
    <w:pPr>
      <w:tabs>
        <w:tab w:val="center" w:pos="4153"/>
        <w:tab w:val="right" w:pos="8306"/>
      </w:tabs>
      <w:snapToGrid w:val="0"/>
      <w:jc w:val="left"/>
    </w:pPr>
    <w:rPr>
      <w:sz w:val="18"/>
      <w:szCs w:val="18"/>
    </w:rPr>
  </w:style>
  <w:style w:type="paragraph" w:styleId="28">
    <w:name w:val="header"/>
    <w:basedOn w:val="1"/>
    <w:link w:val="58"/>
    <w:unhideWhenUsed/>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30"/>
    <w:next w:val="1"/>
    <w:uiPriority w:val="39"/>
    <w:pPr>
      <w:tabs>
        <w:tab w:val="right" w:leader="dot" w:pos="10037"/>
      </w:tabs>
      <w:spacing w:before="0" w:after="0"/>
      <w:jc w:val="both"/>
    </w:pPr>
    <w:rPr>
      <w:rFonts w:ascii="黑体" w:eastAsia="黑体" w:cs="Times New Roman"/>
      <w:caps/>
      <w:sz w:val="28"/>
      <w:szCs w:val="20"/>
    </w:rPr>
  </w:style>
  <w:style w:type="paragraph" w:styleId="30">
    <w:name w:val="Title"/>
    <w:basedOn w:val="1"/>
    <w:link w:val="61"/>
    <w:qFormat/>
    <w:uiPriority w:val="0"/>
    <w:pPr>
      <w:widowControl w:val="0"/>
      <w:spacing w:before="240" w:after="60"/>
      <w:jc w:val="center"/>
      <w:outlineLvl w:val="0"/>
    </w:pPr>
    <w:rPr>
      <w:rFonts w:ascii="Arial" w:hAnsi="Arial" w:eastAsia="宋体"/>
      <w:b/>
      <w:sz w:val="32"/>
      <w:lang w:val="en-US"/>
    </w:rPr>
  </w:style>
  <w:style w:type="paragraph" w:styleId="31">
    <w:name w:val="toc 4"/>
    <w:basedOn w:val="1"/>
    <w:next w:val="1"/>
    <w:uiPriority w:val="0"/>
    <w:pPr>
      <w:spacing w:before="0" w:after="0" w:line="360" w:lineRule="auto"/>
      <w:ind w:left="630"/>
      <w:jc w:val="left"/>
    </w:pPr>
    <w:rPr>
      <w:rFonts w:ascii="仿宋_GB2312" w:hAnsi="Times New Roman" w:eastAsia="仿宋_GB2312" w:cs="Times New Roman"/>
      <w:kern w:val="0"/>
      <w:sz w:val="18"/>
      <w:szCs w:val="18"/>
      <w:lang w:val="en-US"/>
    </w:rPr>
  </w:style>
  <w:style w:type="paragraph" w:styleId="32">
    <w:name w:val="List"/>
    <w:basedOn w:val="1"/>
    <w:uiPriority w:val="0"/>
    <w:pPr>
      <w:spacing w:before="0" w:after="0" w:line="360" w:lineRule="auto"/>
      <w:jc w:val="left"/>
    </w:pPr>
    <w:rPr>
      <w:rFonts w:ascii="仿宋_GB2312" w:hAnsi="Times New Roman" w:eastAsia="仿宋_GB2312" w:cs="Times New Roman"/>
      <w:kern w:val="0"/>
      <w:sz w:val="24"/>
      <w:szCs w:val="24"/>
      <w:lang w:val="en-US"/>
    </w:rPr>
  </w:style>
  <w:style w:type="paragraph" w:styleId="33">
    <w:name w:val="toc 6"/>
    <w:basedOn w:val="1"/>
    <w:next w:val="1"/>
    <w:uiPriority w:val="0"/>
    <w:pPr>
      <w:spacing w:before="0" w:after="0" w:line="360" w:lineRule="auto"/>
      <w:ind w:left="1050"/>
      <w:jc w:val="left"/>
    </w:pPr>
    <w:rPr>
      <w:rFonts w:ascii="仿宋_GB2312" w:hAnsi="Times New Roman" w:eastAsia="仿宋_GB2312" w:cs="Times New Roman"/>
      <w:kern w:val="0"/>
      <w:sz w:val="18"/>
      <w:szCs w:val="18"/>
      <w:lang w:val="en-US"/>
    </w:rPr>
  </w:style>
  <w:style w:type="paragraph" w:styleId="34">
    <w:name w:val="Body Text Indent 3"/>
    <w:basedOn w:val="1"/>
    <w:link w:val="131"/>
    <w:uiPriority w:val="0"/>
    <w:pPr>
      <w:widowControl w:val="0"/>
      <w:spacing w:before="0" w:after="0" w:line="360" w:lineRule="auto"/>
      <w:ind w:firstLine="480" w:firstLineChars="200"/>
      <w:jc w:val="left"/>
    </w:pPr>
    <w:rPr>
      <w:rFonts w:ascii="仿宋_GB2312" w:eastAsia="仿宋_GB2312"/>
      <w:color w:val="FF0000"/>
      <w:sz w:val="24"/>
      <w:lang w:val="en-US"/>
    </w:rPr>
  </w:style>
  <w:style w:type="paragraph" w:styleId="35">
    <w:name w:val="table of figures"/>
    <w:basedOn w:val="1"/>
    <w:next w:val="1"/>
    <w:uiPriority w:val="0"/>
    <w:pPr>
      <w:spacing w:before="0" w:after="0" w:line="360" w:lineRule="auto"/>
      <w:ind w:left="200" w:leftChars="200" w:hanging="200" w:hangingChars="200"/>
      <w:jc w:val="left"/>
    </w:pPr>
    <w:rPr>
      <w:rFonts w:ascii="仿宋_GB2312" w:hAnsi="Times New Roman" w:eastAsia="仿宋_GB2312" w:cs="Times New Roman"/>
      <w:kern w:val="0"/>
      <w:sz w:val="24"/>
      <w:szCs w:val="24"/>
      <w:lang w:val="en-US"/>
    </w:rPr>
  </w:style>
  <w:style w:type="paragraph" w:styleId="36">
    <w:name w:val="toc 2"/>
    <w:basedOn w:val="1"/>
    <w:next w:val="1"/>
    <w:uiPriority w:val="0"/>
    <w:pPr>
      <w:spacing w:before="0" w:after="0" w:line="360" w:lineRule="auto"/>
      <w:ind w:firstLine="200" w:firstLineChars="200"/>
      <w:jc w:val="left"/>
    </w:pPr>
    <w:rPr>
      <w:rFonts w:ascii="仿宋_GB2312" w:hAnsi="黑体" w:eastAsia="仿宋_GB2312" w:cs="Times New Roman"/>
      <w:smallCaps/>
      <w:kern w:val="0"/>
      <w:sz w:val="28"/>
      <w:szCs w:val="20"/>
      <w:lang w:val="en-US"/>
    </w:rPr>
  </w:style>
  <w:style w:type="paragraph" w:styleId="37">
    <w:name w:val="toc 9"/>
    <w:basedOn w:val="1"/>
    <w:next w:val="1"/>
    <w:uiPriority w:val="0"/>
    <w:pPr>
      <w:spacing w:before="0" w:after="0" w:line="360" w:lineRule="auto"/>
      <w:ind w:left="1680"/>
      <w:jc w:val="left"/>
    </w:pPr>
    <w:rPr>
      <w:rFonts w:ascii="仿宋_GB2312" w:hAnsi="Times New Roman" w:eastAsia="仿宋_GB2312" w:cs="Times New Roman"/>
      <w:kern w:val="0"/>
      <w:sz w:val="18"/>
      <w:szCs w:val="18"/>
      <w:lang w:val="en-US"/>
    </w:rPr>
  </w:style>
  <w:style w:type="paragraph" w:styleId="38">
    <w:name w:val="Body Text 2"/>
    <w:basedOn w:val="1"/>
    <w:link w:val="182"/>
    <w:uiPriority w:val="0"/>
    <w:pPr>
      <w:widowControl w:val="0"/>
      <w:spacing w:before="0" w:after="120" w:line="480" w:lineRule="auto"/>
    </w:pPr>
    <w:rPr>
      <w:rFonts w:ascii="Times New Roman" w:hAnsi="Times New Roman" w:eastAsia="宋体" w:cs="Times New Roman"/>
      <w:sz w:val="21"/>
      <w:szCs w:val="20"/>
      <w:lang w:val="en-US"/>
    </w:rPr>
  </w:style>
  <w:style w:type="paragraph" w:styleId="39">
    <w:name w:val="HTML Preformatted"/>
    <w:basedOn w:val="1"/>
    <w:link w:val="7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left"/>
    </w:pPr>
    <w:rPr>
      <w:rFonts w:ascii="Arial" w:hAnsi="Arial"/>
      <w:sz w:val="24"/>
      <w:lang w:val="en-US"/>
    </w:rPr>
  </w:style>
  <w:style w:type="paragraph" w:styleId="40">
    <w:name w:val="Normal (Web)"/>
    <w:basedOn w:val="1"/>
    <w:uiPriority w:val="0"/>
    <w:pPr>
      <w:spacing w:before="100" w:beforeAutospacing="1" w:after="100" w:afterAutospacing="1"/>
      <w:jc w:val="left"/>
    </w:pPr>
    <w:rPr>
      <w:rFonts w:ascii="宋体" w:hAnsi="宋体" w:eastAsia="宋体" w:cs="Times New Roman"/>
      <w:kern w:val="0"/>
      <w:sz w:val="24"/>
      <w:szCs w:val="20"/>
      <w:lang w:val="en-US"/>
    </w:rPr>
  </w:style>
  <w:style w:type="paragraph" w:styleId="41">
    <w:name w:val="index 1"/>
    <w:basedOn w:val="1"/>
    <w:next w:val="1"/>
    <w:semiHidden/>
    <w:uiPriority w:val="0"/>
    <w:pPr>
      <w:widowControl w:val="0"/>
      <w:numPr>
        <w:ilvl w:val="0"/>
        <w:numId w:val="3"/>
      </w:numPr>
      <w:spacing w:before="0" w:after="0" w:line="500" w:lineRule="exact"/>
    </w:pPr>
    <w:rPr>
      <w:rFonts w:ascii="Times New Roman" w:hAnsi="Times New Roman" w:eastAsia="宋体" w:cs="Times New Roman"/>
      <w:bCs/>
      <w:sz w:val="24"/>
      <w:szCs w:val="24"/>
      <w:lang w:val="en-US"/>
    </w:rPr>
  </w:style>
  <w:style w:type="paragraph" w:styleId="42">
    <w:name w:val="annotation subject"/>
    <w:basedOn w:val="15"/>
    <w:next w:val="15"/>
    <w:link w:val="139"/>
    <w:uiPriority w:val="0"/>
    <w:rPr>
      <w:b/>
    </w:rPr>
  </w:style>
  <w:style w:type="paragraph" w:styleId="43">
    <w:name w:val="Body Text First Indent"/>
    <w:basedOn w:val="1"/>
    <w:link w:val="83"/>
    <w:uiPriority w:val="0"/>
    <w:pPr>
      <w:widowControl w:val="0"/>
      <w:spacing w:before="0" w:after="0"/>
      <w:ind w:firstLine="420" w:firstLineChars="200"/>
    </w:pPr>
    <w:rPr>
      <w:sz w:val="21"/>
      <w:lang w:val="en-US"/>
    </w:rPr>
  </w:style>
  <w:style w:type="table" w:styleId="45">
    <w:name w:val="Table Grid"/>
    <w:basedOn w:val="44"/>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uiPriority w:val="0"/>
  </w:style>
  <w:style w:type="character" w:styleId="49">
    <w:name w:val="FollowedHyperlink"/>
    <w:uiPriority w:val="99"/>
    <w:rPr>
      <w:rFonts w:hint="eastAsia" w:ascii="微软雅黑" w:hAnsi="微软雅黑" w:eastAsia="微软雅黑" w:cs="微软雅黑"/>
      <w:color w:val="428BCA"/>
      <w:u w:val="none"/>
    </w:rPr>
  </w:style>
  <w:style w:type="character" w:styleId="50">
    <w:name w:val="Emphasis"/>
    <w:qFormat/>
    <w:uiPriority w:val="0"/>
    <w:rPr>
      <w:color w:val="CC0033"/>
    </w:rPr>
  </w:style>
  <w:style w:type="character" w:styleId="51">
    <w:name w:val="HTML Definition"/>
    <w:uiPriority w:val="0"/>
    <w:rPr>
      <w:i/>
    </w:rPr>
  </w:style>
  <w:style w:type="character" w:styleId="52">
    <w:name w:val="Hyperlink"/>
    <w:uiPriority w:val="99"/>
    <w:rPr>
      <w:rFonts w:hint="eastAsia" w:ascii="微软雅黑" w:hAnsi="微软雅黑" w:eastAsia="微软雅黑" w:cs="微软雅黑"/>
      <w:color w:val="428BCA"/>
      <w:u w:val="none"/>
    </w:rPr>
  </w:style>
  <w:style w:type="character" w:styleId="53">
    <w:name w:val="HTML Code"/>
    <w:uiPriority w:val="0"/>
    <w:rPr>
      <w:rFonts w:ascii="Consolas" w:hAnsi="Consolas" w:eastAsia="Consolas" w:cs="Consolas"/>
      <w:color w:val="C7254E"/>
      <w:sz w:val="21"/>
      <w:szCs w:val="21"/>
      <w:shd w:val="clear" w:color="auto" w:fill="F9F2F4"/>
    </w:rPr>
  </w:style>
  <w:style w:type="character" w:styleId="54">
    <w:name w:val="annotation reference"/>
    <w:uiPriority w:val="0"/>
    <w:rPr>
      <w:sz w:val="21"/>
    </w:rPr>
  </w:style>
  <w:style w:type="character" w:styleId="55">
    <w:name w:val="HTML Keyboard"/>
    <w:uiPriority w:val="0"/>
    <w:rPr>
      <w:rFonts w:hint="default" w:ascii="Consolas" w:hAnsi="Consolas" w:eastAsia="Consolas" w:cs="Consolas"/>
      <w:color w:val="FFFFFF"/>
      <w:sz w:val="21"/>
      <w:szCs w:val="21"/>
      <w:shd w:val="clear" w:color="auto" w:fill="333333"/>
    </w:rPr>
  </w:style>
  <w:style w:type="character" w:styleId="56">
    <w:name w:val="HTML Sample"/>
    <w:uiPriority w:val="0"/>
    <w:rPr>
      <w:rFonts w:hint="default" w:ascii="Consolas" w:hAnsi="Consolas" w:eastAsia="Consolas" w:cs="Consolas"/>
      <w:sz w:val="21"/>
      <w:szCs w:val="21"/>
    </w:rPr>
  </w:style>
  <w:style w:type="paragraph" w:customStyle="1" w:styleId="57">
    <w:name w:val="Default"/>
    <w:qFormat/>
    <w:uiPriority w:val="0"/>
    <w:pPr>
      <w:widowControl w:val="0"/>
      <w:autoSpaceDE w:val="0"/>
      <w:autoSpaceDN w:val="0"/>
      <w:adjustRightInd w:val="0"/>
    </w:pPr>
    <w:rPr>
      <w:rFonts w:ascii="___WRD_EMBED_SUB_46" w:hAnsi="___WRD_EMBED_SUB_46" w:cs="___WRD_EMBED_SUB_46" w:eastAsiaTheme="minorEastAsia"/>
      <w:color w:val="000000"/>
      <w:kern w:val="0"/>
      <w:sz w:val="24"/>
      <w:szCs w:val="24"/>
      <w:lang w:val="en-US" w:eastAsia="zh-CN" w:bidi="ar-SA"/>
    </w:rPr>
  </w:style>
  <w:style w:type="character" w:customStyle="1" w:styleId="58">
    <w:name w:val="页眉 字符"/>
    <w:basedOn w:val="46"/>
    <w:link w:val="28"/>
    <w:uiPriority w:val="0"/>
    <w:rPr>
      <w:sz w:val="18"/>
      <w:szCs w:val="18"/>
      <w:lang w:val="ru-RU"/>
    </w:rPr>
  </w:style>
  <w:style w:type="character" w:customStyle="1" w:styleId="59">
    <w:name w:val="页脚 字符"/>
    <w:basedOn w:val="46"/>
    <w:link w:val="27"/>
    <w:uiPriority w:val="99"/>
    <w:rPr>
      <w:sz w:val="18"/>
      <w:szCs w:val="18"/>
      <w:lang w:val="ru-RU"/>
    </w:rPr>
  </w:style>
  <w:style w:type="character" w:customStyle="1" w:styleId="60">
    <w:name w:val="正文文本 3 字符"/>
    <w:basedOn w:val="46"/>
    <w:link w:val="16"/>
    <w:qFormat/>
    <w:uiPriority w:val="99"/>
    <w:rPr>
      <w:rFonts w:ascii="仿宋_GB2312" w:hAnsi="Times New Roman" w:eastAsia="仿宋_GB2312" w:cs="Times New Roman"/>
      <w:kern w:val="0"/>
      <w:sz w:val="24"/>
      <w:szCs w:val="24"/>
    </w:rPr>
  </w:style>
  <w:style w:type="character" w:customStyle="1" w:styleId="61">
    <w:name w:val="标题 字符"/>
    <w:link w:val="30"/>
    <w:locked/>
    <w:uiPriority w:val="0"/>
    <w:rPr>
      <w:rFonts w:ascii="Arial" w:hAnsi="Arial" w:eastAsia="宋体"/>
      <w:b/>
      <w:sz w:val="32"/>
    </w:rPr>
  </w:style>
  <w:style w:type="character" w:customStyle="1" w:styleId="62">
    <w:name w:val="标题 字符1"/>
    <w:basedOn w:val="46"/>
    <w:uiPriority w:val="10"/>
    <w:rPr>
      <w:rFonts w:asciiTheme="majorHAnsi" w:hAnsiTheme="majorHAnsi" w:eastAsiaTheme="majorEastAsia" w:cstheme="majorBidi"/>
      <w:b/>
      <w:bCs/>
      <w:sz w:val="32"/>
      <w:szCs w:val="32"/>
      <w:lang w:val="ru-RU"/>
    </w:rPr>
  </w:style>
  <w:style w:type="character" w:customStyle="1" w:styleId="63">
    <w:name w:val="标题 1 字符"/>
    <w:basedOn w:val="46"/>
    <w:link w:val="2"/>
    <w:uiPriority w:val="0"/>
    <w:rPr>
      <w:rFonts w:ascii="宋体" w:hAnsi="Arial" w:eastAsia="黑体" w:cs="Times New Roman"/>
      <w:b/>
      <w:color w:val="000000"/>
      <w:kern w:val="44"/>
      <w:sz w:val="36"/>
      <w:szCs w:val="20"/>
    </w:rPr>
  </w:style>
  <w:style w:type="character" w:customStyle="1" w:styleId="64">
    <w:name w:val="标题 2 字符"/>
    <w:basedOn w:val="46"/>
    <w:link w:val="3"/>
    <w:uiPriority w:val="0"/>
    <w:rPr>
      <w:rFonts w:ascii="Arial" w:hAnsi="Arial" w:eastAsia="黑体" w:cs="Times New Roman"/>
      <w:b/>
      <w:sz w:val="32"/>
      <w:szCs w:val="20"/>
    </w:rPr>
  </w:style>
  <w:style w:type="character" w:customStyle="1" w:styleId="65">
    <w:name w:val="标题 3 字符"/>
    <w:basedOn w:val="46"/>
    <w:link w:val="4"/>
    <w:uiPriority w:val="0"/>
    <w:rPr>
      <w:rFonts w:ascii="黑体" w:hAnsi="Times New Roman" w:eastAsia="黑体" w:cs="Times New Roman"/>
      <w:b/>
      <w:color w:val="000000"/>
      <w:kern w:val="0"/>
      <w:sz w:val="28"/>
      <w:szCs w:val="20"/>
    </w:rPr>
  </w:style>
  <w:style w:type="character" w:customStyle="1" w:styleId="66">
    <w:name w:val="标题 4 字符"/>
    <w:basedOn w:val="46"/>
    <w:link w:val="6"/>
    <w:uiPriority w:val="0"/>
    <w:rPr>
      <w:rFonts w:ascii="Arial" w:hAnsi="Arial" w:eastAsia="宋体" w:cs="Times New Roman"/>
      <w:b/>
      <w:kern w:val="0"/>
      <w:szCs w:val="20"/>
    </w:rPr>
  </w:style>
  <w:style w:type="character" w:customStyle="1" w:styleId="67">
    <w:name w:val="标题 5 字符"/>
    <w:basedOn w:val="46"/>
    <w:link w:val="7"/>
    <w:uiPriority w:val="0"/>
    <w:rPr>
      <w:rFonts w:ascii="仿宋_GB2312" w:hAnsi="Times New Roman" w:eastAsia="仿宋_GB2312" w:cs="Times New Roman"/>
      <w:b/>
      <w:bCs/>
      <w:sz w:val="28"/>
      <w:szCs w:val="28"/>
    </w:rPr>
  </w:style>
  <w:style w:type="character" w:customStyle="1" w:styleId="68">
    <w:name w:val="标题 6 字符"/>
    <w:basedOn w:val="46"/>
    <w:link w:val="8"/>
    <w:uiPriority w:val="0"/>
    <w:rPr>
      <w:rFonts w:ascii="Arial" w:hAnsi="Arial" w:eastAsia="黑体" w:cs="Times New Roman"/>
      <w:b/>
      <w:bCs/>
      <w:kern w:val="0"/>
      <w:sz w:val="24"/>
      <w:szCs w:val="24"/>
    </w:rPr>
  </w:style>
  <w:style w:type="character" w:customStyle="1" w:styleId="69">
    <w:name w:val="标题 7 字符"/>
    <w:basedOn w:val="46"/>
    <w:link w:val="9"/>
    <w:uiPriority w:val="0"/>
    <w:rPr>
      <w:rFonts w:ascii="宋体" w:hAnsi="Times New Roman" w:eastAsia="仿宋_GB2312" w:cs="Times New Roman"/>
      <w:b/>
      <w:kern w:val="0"/>
      <w:sz w:val="24"/>
      <w:szCs w:val="20"/>
    </w:rPr>
  </w:style>
  <w:style w:type="character" w:customStyle="1" w:styleId="70">
    <w:name w:val="标题 8 字符"/>
    <w:basedOn w:val="46"/>
    <w:link w:val="10"/>
    <w:uiPriority w:val="0"/>
    <w:rPr>
      <w:rFonts w:ascii="Arial" w:hAnsi="Arial" w:eastAsia="黑体" w:cs="Times New Roman"/>
      <w:kern w:val="0"/>
      <w:sz w:val="24"/>
      <w:szCs w:val="20"/>
    </w:rPr>
  </w:style>
  <w:style w:type="character" w:customStyle="1" w:styleId="71">
    <w:name w:val="标题 9 字符"/>
    <w:basedOn w:val="46"/>
    <w:link w:val="11"/>
    <w:uiPriority w:val="0"/>
    <w:rPr>
      <w:rFonts w:ascii="Arial" w:hAnsi="Arial" w:eastAsia="黑体" w:cs="Times New Roman"/>
      <w:kern w:val="0"/>
      <w:sz w:val="28"/>
      <w:szCs w:val="20"/>
    </w:rPr>
  </w:style>
  <w:style w:type="character" w:customStyle="1" w:styleId="72">
    <w:name w:val="grame"/>
    <w:uiPriority w:val="0"/>
  </w:style>
  <w:style w:type="character" w:customStyle="1" w:styleId="73">
    <w:name w:val="样式 红色"/>
    <w:uiPriority w:val="0"/>
    <w:rPr>
      <w:color w:val="auto"/>
    </w:rPr>
  </w:style>
  <w:style w:type="character" w:customStyle="1" w:styleId="74">
    <w:name w:val="正文缩进 字符"/>
    <w:link w:val="5"/>
    <w:locked/>
    <w:uiPriority w:val="0"/>
    <w:rPr>
      <w:rFonts w:eastAsia="宋体"/>
    </w:rPr>
  </w:style>
  <w:style w:type="character" w:customStyle="1" w:styleId="75">
    <w:name w:val="正文文本 字符"/>
    <w:link w:val="17"/>
    <w:locked/>
    <w:uiPriority w:val="0"/>
    <w:rPr>
      <w:rFonts w:eastAsia="宋体"/>
    </w:rPr>
  </w:style>
  <w:style w:type="character" w:customStyle="1" w:styleId="76">
    <w:name w:val="5555 Char"/>
    <w:link w:val="77"/>
    <w:locked/>
    <w:uiPriority w:val="0"/>
    <w:rPr>
      <w:sz w:val="24"/>
    </w:rPr>
  </w:style>
  <w:style w:type="paragraph" w:customStyle="1" w:styleId="77">
    <w:name w:val="5555"/>
    <w:basedOn w:val="1"/>
    <w:link w:val="76"/>
    <w:uiPriority w:val="0"/>
    <w:pPr>
      <w:keepNext/>
      <w:suppressLineNumbers/>
      <w:suppressAutoHyphens/>
      <w:spacing w:before="0" w:after="0"/>
      <w:ind w:firstLine="480" w:firstLineChars="200"/>
      <w:jc w:val="left"/>
    </w:pPr>
    <w:rPr>
      <w:sz w:val="24"/>
      <w:lang w:val="en-US"/>
    </w:rPr>
  </w:style>
  <w:style w:type="character" w:customStyle="1" w:styleId="78">
    <w:name w:val="cn1"/>
    <w:uiPriority w:val="0"/>
    <w:rPr>
      <w:sz w:val="18"/>
    </w:rPr>
  </w:style>
  <w:style w:type="character" w:customStyle="1" w:styleId="79">
    <w:name w:val="HTML 预设格式 字符"/>
    <w:link w:val="39"/>
    <w:locked/>
    <w:uiPriority w:val="99"/>
    <w:rPr>
      <w:rFonts w:ascii="Arial" w:hAnsi="Arial"/>
      <w:sz w:val="24"/>
    </w:rPr>
  </w:style>
  <w:style w:type="character" w:customStyle="1" w:styleId="80">
    <w:name w:val="正文1 Char Char"/>
    <w:uiPriority w:val="0"/>
    <w:rPr>
      <w:rFonts w:ascii="宋体" w:hAnsi="Wingdings" w:eastAsia="宋体"/>
      <w:kern w:val="2"/>
      <w:sz w:val="24"/>
      <w:lang w:val="en-US" w:eastAsia="zh-CN"/>
    </w:rPr>
  </w:style>
  <w:style w:type="character" w:customStyle="1" w:styleId="81">
    <w:name w:val="5555顶格 Char"/>
    <w:link w:val="82"/>
    <w:locked/>
    <w:uiPriority w:val="0"/>
    <w:rPr>
      <w:sz w:val="24"/>
      <w:szCs w:val="24"/>
    </w:rPr>
  </w:style>
  <w:style w:type="paragraph" w:customStyle="1" w:styleId="82">
    <w:name w:val="5555顶格"/>
    <w:basedOn w:val="1"/>
    <w:link w:val="81"/>
    <w:uiPriority w:val="0"/>
    <w:pPr>
      <w:keepNext/>
      <w:suppressLineNumbers/>
      <w:suppressAutoHyphens/>
      <w:spacing w:before="0" w:after="0"/>
      <w:jc w:val="left"/>
    </w:pPr>
    <w:rPr>
      <w:sz w:val="24"/>
      <w:szCs w:val="24"/>
      <w:lang w:val="en-US"/>
    </w:rPr>
  </w:style>
  <w:style w:type="character" w:customStyle="1" w:styleId="83">
    <w:name w:val="正文首行缩进 字符"/>
    <w:link w:val="43"/>
    <w:locked/>
    <w:uiPriority w:val="0"/>
  </w:style>
  <w:style w:type="character" w:customStyle="1" w:styleId="84">
    <w:name w:val="textcontents"/>
    <w:uiPriority w:val="0"/>
    <w:rPr>
      <w:rFonts w:cs="Times New Roman"/>
    </w:rPr>
  </w:style>
  <w:style w:type="character" w:customStyle="1" w:styleId="85">
    <w:name w:val="Char Char19"/>
    <w:uiPriority w:val="0"/>
    <w:rPr>
      <w:rFonts w:ascii="Arial" w:hAnsi="Arial" w:eastAsia="黑体"/>
      <w:b/>
      <w:sz w:val="28"/>
    </w:rPr>
  </w:style>
  <w:style w:type="character" w:customStyle="1" w:styleId="86">
    <w:name w:val="标题 2 Char1"/>
    <w:uiPriority w:val="0"/>
    <w:rPr>
      <w:rFonts w:ascii="Arial" w:hAnsi="Arial" w:eastAsia="黑体"/>
      <w:b/>
      <w:kern w:val="2"/>
      <w:sz w:val="32"/>
      <w:lang w:val="en-US" w:eastAsia="zh-CN"/>
    </w:rPr>
  </w:style>
  <w:style w:type="character" w:customStyle="1" w:styleId="87">
    <w:name w:val="样式 标题 7L7PIM 7 + Char"/>
    <w:link w:val="88"/>
    <w:locked/>
    <w:uiPriority w:val="0"/>
    <w:rPr>
      <w:rFonts w:ascii="Arial" w:hAnsi="Arial"/>
      <w:b/>
    </w:rPr>
  </w:style>
  <w:style w:type="paragraph" w:customStyle="1" w:styleId="88">
    <w:name w:val="样式 标题 7L7PIM 7 +"/>
    <w:basedOn w:val="9"/>
    <w:link w:val="87"/>
    <w:uiPriority w:val="0"/>
    <w:pPr>
      <w:numPr>
        <w:ilvl w:val="0"/>
        <w:numId w:val="0"/>
      </w:numPr>
      <w:spacing w:before="0" w:after="0"/>
      <w:outlineLvl w:val="4"/>
    </w:pPr>
    <w:rPr>
      <w:rFonts w:ascii="Arial" w:hAnsi="Arial" w:eastAsiaTheme="minorEastAsia" w:cstheme="minorBidi"/>
      <w:kern w:val="2"/>
      <w:sz w:val="21"/>
      <w:szCs w:val="22"/>
    </w:rPr>
  </w:style>
  <w:style w:type="character" w:customStyle="1" w:styleId="89">
    <w:name w:val="普通文字1 Char1"/>
    <w:uiPriority w:val="0"/>
    <w:rPr>
      <w:rFonts w:ascii="宋体" w:eastAsia="宋体"/>
      <w:kern w:val="2"/>
      <w:sz w:val="21"/>
      <w:lang w:val="en-US" w:eastAsia="zh-CN"/>
    </w:rPr>
  </w:style>
  <w:style w:type="character" w:customStyle="1" w:styleId="90">
    <w:name w:val="Char Char20"/>
    <w:uiPriority w:val="0"/>
    <w:rPr>
      <w:rFonts w:ascii="Arial" w:hAnsi="Arial" w:eastAsia="黑体"/>
      <w:b/>
      <w:sz w:val="32"/>
    </w:rPr>
  </w:style>
  <w:style w:type="character" w:customStyle="1" w:styleId="91">
    <w:name w:val="样式5 Char"/>
    <w:link w:val="92"/>
    <w:locked/>
    <w:uiPriority w:val="0"/>
    <w:rPr>
      <w:rFonts w:eastAsia="宋体"/>
      <w:sz w:val="18"/>
      <w:szCs w:val="18"/>
    </w:rPr>
  </w:style>
  <w:style w:type="paragraph" w:customStyle="1" w:styleId="92">
    <w:name w:val="样式5"/>
    <w:basedOn w:val="28"/>
    <w:link w:val="91"/>
    <w:uiPriority w:val="0"/>
    <w:pPr>
      <w:pBdr>
        <w:bottom w:val="none" w:color="auto" w:sz="0" w:space="0"/>
      </w:pBdr>
      <w:spacing w:before="0" w:after="0" w:line="360" w:lineRule="auto"/>
    </w:pPr>
    <w:rPr>
      <w:rFonts w:eastAsia="宋体"/>
      <w:lang w:val="en-US"/>
    </w:rPr>
  </w:style>
  <w:style w:type="character" w:customStyle="1" w:styleId="93">
    <w:name w:val="2222 Char"/>
    <w:link w:val="94"/>
    <w:locked/>
    <w:uiPriority w:val="0"/>
    <w:rPr>
      <w:rFonts w:hAnsi="宋体"/>
      <w:b/>
      <w:color w:val="000000"/>
      <w:sz w:val="28"/>
    </w:rPr>
  </w:style>
  <w:style w:type="paragraph" w:customStyle="1" w:styleId="94">
    <w:name w:val="2222"/>
    <w:basedOn w:val="1"/>
    <w:link w:val="93"/>
    <w:uiPriority w:val="0"/>
    <w:pPr>
      <w:keepNext/>
      <w:suppressLineNumbers/>
      <w:suppressAutoHyphens/>
      <w:spacing w:before="0" w:after="0" w:line="360" w:lineRule="auto"/>
      <w:jc w:val="left"/>
    </w:pPr>
    <w:rPr>
      <w:rFonts w:hAnsi="宋体"/>
      <w:b/>
      <w:color w:val="000000"/>
      <w:sz w:val="28"/>
      <w:lang w:val="en-US"/>
    </w:rPr>
  </w:style>
  <w:style w:type="character" w:customStyle="1" w:styleId="95">
    <w:name w:val="Char Char51"/>
    <w:uiPriority w:val="0"/>
    <w:rPr>
      <w:kern w:val="2"/>
      <w:sz w:val="18"/>
    </w:rPr>
  </w:style>
  <w:style w:type="character" w:customStyle="1" w:styleId="96">
    <w:name w:val="标题 3 Char1"/>
    <w:uiPriority w:val="0"/>
    <w:rPr>
      <w:rFonts w:ascii="Arial" w:hAnsi="Arial" w:eastAsia="宋体"/>
      <w:b/>
      <w:sz w:val="32"/>
    </w:rPr>
  </w:style>
  <w:style w:type="character" w:customStyle="1" w:styleId="97">
    <w:name w:val="Char Char181"/>
    <w:uiPriority w:val="0"/>
    <w:rPr>
      <w:rFonts w:ascii="Times New Roman" w:hAnsi="Times New Roman" w:eastAsia="宋体"/>
      <w:b/>
      <w:sz w:val="28"/>
    </w:rPr>
  </w:style>
  <w:style w:type="character" w:customStyle="1" w:styleId="98">
    <w:name w:val="test1"/>
    <w:uiPriority w:val="0"/>
    <w:rPr>
      <w:rFonts w:hint="eastAsia" w:ascii="宋体" w:hAnsi="宋体" w:eastAsia="宋体"/>
      <w:dstrike/>
      <w:color w:val="000000"/>
      <w:sz w:val="21"/>
      <w:u w:val="none"/>
    </w:rPr>
  </w:style>
  <w:style w:type="character" w:customStyle="1" w:styleId="99">
    <w:name w:val="t_tag"/>
    <w:uiPriority w:val="0"/>
    <w:rPr>
      <w:rFonts w:cs="Times New Roman"/>
    </w:rPr>
  </w:style>
  <w:style w:type="character" w:customStyle="1" w:styleId="100">
    <w:name w:val="Char Char201"/>
    <w:uiPriority w:val="0"/>
    <w:rPr>
      <w:rFonts w:ascii="Arial" w:hAnsi="Arial" w:eastAsia="黑体"/>
      <w:b/>
      <w:sz w:val="32"/>
    </w:rPr>
  </w:style>
  <w:style w:type="character" w:customStyle="1" w:styleId="101">
    <w:name w:val="Char Char52"/>
    <w:uiPriority w:val="0"/>
    <w:rPr>
      <w:kern w:val="2"/>
      <w:sz w:val="18"/>
    </w:rPr>
  </w:style>
  <w:style w:type="character" w:customStyle="1" w:styleId="102">
    <w:name w:val="标题02 Char"/>
    <w:link w:val="103"/>
    <w:locked/>
    <w:uiPriority w:val="0"/>
    <w:rPr>
      <w:rFonts w:ascii="宋体" w:hAnsi="宋体" w:eastAsia="黑体"/>
      <w:b/>
      <w:color w:val="000000"/>
      <w:sz w:val="32"/>
    </w:rPr>
  </w:style>
  <w:style w:type="paragraph" w:customStyle="1" w:styleId="103">
    <w:name w:val="标题02"/>
    <w:basedOn w:val="1"/>
    <w:link w:val="102"/>
    <w:uiPriority w:val="0"/>
    <w:pPr>
      <w:adjustRightInd w:val="0"/>
      <w:snapToGrid w:val="0"/>
      <w:spacing w:before="0" w:after="0" w:line="360" w:lineRule="auto"/>
      <w:jc w:val="left"/>
      <w:outlineLvl w:val="1"/>
    </w:pPr>
    <w:rPr>
      <w:rFonts w:ascii="宋体" w:hAnsi="宋体" w:eastAsia="黑体"/>
      <w:b/>
      <w:color w:val="000000"/>
      <w:sz w:val="32"/>
      <w:lang w:val="en-US"/>
    </w:rPr>
  </w:style>
  <w:style w:type="character" w:customStyle="1" w:styleId="104">
    <w:name w:val="纯文本 字符1"/>
    <w:qFormat/>
    <w:uiPriority w:val="0"/>
    <w:rPr>
      <w:rFonts w:ascii="宋体" w:hAnsi="Courier New"/>
    </w:rPr>
  </w:style>
  <w:style w:type="character" w:customStyle="1" w:styleId="105">
    <w:name w:val="正文首行缩进 Char"/>
    <w:locked/>
    <w:uiPriority w:val="0"/>
    <w:rPr>
      <w:kern w:val="2"/>
      <w:sz w:val="18"/>
    </w:rPr>
  </w:style>
  <w:style w:type="character" w:customStyle="1" w:styleId="106">
    <w:name w:val="Char Char171"/>
    <w:uiPriority w:val="0"/>
    <w:rPr>
      <w:rFonts w:ascii="Arial" w:hAnsi="Arial" w:eastAsia="黑体"/>
      <w:b/>
      <w:kern w:val="0"/>
      <w:sz w:val="24"/>
    </w:rPr>
  </w:style>
  <w:style w:type="character" w:customStyle="1" w:styleId="107">
    <w:name w:val="No Spacing Char"/>
    <w:link w:val="108"/>
    <w:locked/>
    <w:uiPriority w:val="0"/>
    <w:rPr>
      <w:rFonts w:eastAsia="Times New Roman"/>
      <w:sz w:val="22"/>
    </w:rPr>
  </w:style>
  <w:style w:type="paragraph" w:customStyle="1" w:styleId="108">
    <w:name w:val="无间隔1"/>
    <w:link w:val="107"/>
    <w:uiPriority w:val="0"/>
    <w:pPr>
      <w:spacing w:line="360" w:lineRule="auto"/>
    </w:pPr>
    <w:rPr>
      <w:rFonts w:eastAsia="Times New Roman" w:asciiTheme="minorHAnsi" w:hAnsiTheme="minorHAnsi" w:cstheme="minorBidi"/>
      <w:kern w:val="2"/>
      <w:sz w:val="22"/>
      <w:szCs w:val="22"/>
      <w:lang w:val="en-US" w:eastAsia="zh-CN" w:bidi="ar-SA"/>
    </w:rPr>
  </w:style>
  <w:style w:type="character" w:customStyle="1" w:styleId="109">
    <w:name w:val="3333 Char"/>
    <w:link w:val="110"/>
    <w:locked/>
    <w:uiPriority w:val="0"/>
    <w:rPr>
      <w:rFonts w:ascii="仿宋_GB2312" w:hAnsi="宋体" w:eastAsia="仿宋_GB2312"/>
      <w:b/>
      <w:color w:val="000000"/>
      <w:sz w:val="28"/>
    </w:rPr>
  </w:style>
  <w:style w:type="paragraph" w:customStyle="1" w:styleId="110">
    <w:name w:val="3333"/>
    <w:basedOn w:val="94"/>
    <w:link w:val="109"/>
    <w:uiPriority w:val="0"/>
    <w:rPr>
      <w:rFonts w:ascii="仿宋_GB2312" w:eastAsia="仿宋_GB2312"/>
    </w:rPr>
  </w:style>
  <w:style w:type="character" w:customStyle="1" w:styleId="111">
    <w:name w:val="纯文本 字符"/>
    <w:link w:val="22"/>
    <w:locked/>
    <w:uiPriority w:val="0"/>
    <w:rPr>
      <w:rFonts w:ascii="宋体" w:hAnsi="Courier New" w:eastAsia="宋体"/>
    </w:rPr>
  </w:style>
  <w:style w:type="character" w:customStyle="1" w:styleId="112">
    <w:name w:val="unnamed11"/>
    <w:uiPriority w:val="0"/>
    <w:rPr>
      <w:sz w:val="18"/>
    </w:rPr>
  </w:style>
  <w:style w:type="character" w:customStyle="1" w:styleId="113">
    <w:name w:val="样式3 Char"/>
    <w:link w:val="114"/>
    <w:locked/>
    <w:uiPriority w:val="0"/>
    <w:rPr>
      <w:rFonts w:ascii="黑体" w:hAnsi="黑体" w:eastAsia="黑体"/>
      <w:sz w:val="18"/>
    </w:rPr>
  </w:style>
  <w:style w:type="paragraph" w:customStyle="1" w:styleId="114">
    <w:name w:val="样式3"/>
    <w:basedOn w:val="28"/>
    <w:link w:val="113"/>
    <w:uiPriority w:val="0"/>
    <w:pPr>
      <w:pBdr>
        <w:bottom w:val="thickThinSmallGap" w:color="auto" w:sz="12" w:space="1"/>
      </w:pBdr>
      <w:spacing w:before="0" w:after="0" w:line="360" w:lineRule="auto"/>
      <w:jc w:val="left"/>
    </w:pPr>
    <w:rPr>
      <w:rFonts w:ascii="黑体" w:hAnsi="黑体" w:eastAsia="黑体"/>
      <w:szCs w:val="22"/>
      <w:lang w:val="en-US"/>
    </w:rPr>
  </w:style>
  <w:style w:type="character" w:customStyle="1" w:styleId="115">
    <w:name w:val="Char Char"/>
    <w:uiPriority w:val="0"/>
    <w:rPr>
      <w:kern w:val="2"/>
      <w:sz w:val="18"/>
    </w:rPr>
  </w:style>
  <w:style w:type="character" w:customStyle="1" w:styleId="116">
    <w:name w:val="文档结构图 字符"/>
    <w:link w:val="14"/>
    <w:semiHidden/>
    <w:locked/>
    <w:uiPriority w:val="0"/>
    <w:rPr>
      <w:rFonts w:eastAsia="宋体"/>
      <w:shd w:val="clear" w:color="auto" w:fill="000080"/>
    </w:rPr>
  </w:style>
  <w:style w:type="character" w:customStyle="1" w:styleId="117">
    <w:name w:val="Date Char"/>
    <w:locked/>
    <w:uiPriority w:val="0"/>
    <w:rPr>
      <w:kern w:val="2"/>
      <w:sz w:val="24"/>
    </w:rPr>
  </w:style>
  <w:style w:type="character" w:customStyle="1" w:styleId="118">
    <w:name w:val="Char Char18"/>
    <w:uiPriority w:val="0"/>
    <w:rPr>
      <w:rFonts w:ascii="Times New Roman" w:hAnsi="Times New Roman" w:eastAsia="宋体"/>
      <w:b/>
      <w:sz w:val="28"/>
    </w:rPr>
  </w:style>
  <w:style w:type="character" w:customStyle="1" w:styleId="119">
    <w:name w:val="555 Char"/>
    <w:link w:val="120"/>
    <w:locked/>
    <w:uiPriority w:val="0"/>
    <w:rPr>
      <w:rFonts w:ascii="宋体" w:eastAsia="宋体"/>
      <w:sz w:val="24"/>
    </w:rPr>
  </w:style>
  <w:style w:type="paragraph" w:customStyle="1" w:styleId="120">
    <w:name w:val="555"/>
    <w:basedOn w:val="22"/>
    <w:link w:val="119"/>
    <w:uiPriority w:val="0"/>
    <w:pPr>
      <w:overflowPunct/>
      <w:autoSpaceDE/>
      <w:autoSpaceDN/>
      <w:adjustRightInd/>
      <w:spacing w:line="360" w:lineRule="auto"/>
      <w:ind w:firstLine="480" w:firstLineChars="200"/>
      <w:textAlignment w:val="auto"/>
    </w:pPr>
    <w:rPr>
      <w:rFonts w:hAnsiTheme="minorHAnsi"/>
      <w:sz w:val="24"/>
    </w:rPr>
  </w:style>
  <w:style w:type="character" w:customStyle="1" w:styleId="121">
    <w:name w:val="bg_11"/>
    <w:uiPriority w:val="0"/>
    <w:rPr>
      <w:shd w:val="clear" w:color="auto" w:fill="FFFFFF"/>
    </w:rPr>
  </w:style>
  <w:style w:type="character" w:customStyle="1" w:styleId="122">
    <w:name w:val="inews1"/>
    <w:uiPriority w:val="0"/>
    <w:rPr>
      <w:color w:val="243749"/>
      <w:sz w:val="18"/>
      <w:szCs w:val="18"/>
      <w:u w:val="none"/>
    </w:rPr>
  </w:style>
  <w:style w:type="character" w:customStyle="1" w:styleId="123">
    <w:name w:val="font01"/>
    <w:uiPriority w:val="0"/>
    <w:rPr>
      <w:rFonts w:hint="eastAsia" w:ascii="宋体" w:hAnsi="宋体" w:eastAsia="宋体" w:cs="宋体"/>
      <w:color w:val="000000"/>
      <w:sz w:val="20"/>
      <w:szCs w:val="20"/>
      <w:u w:val="none"/>
    </w:rPr>
  </w:style>
  <w:style w:type="character" w:customStyle="1" w:styleId="124">
    <w:name w:val="Subtle Emphasis"/>
    <w:qFormat/>
    <w:uiPriority w:val="19"/>
    <w:rPr>
      <w:i/>
      <w:iCs/>
      <w:color w:val="404040"/>
    </w:rPr>
  </w:style>
  <w:style w:type="character" w:customStyle="1" w:styleId="125">
    <w:name w:val="正文样式 Char"/>
    <w:link w:val="126"/>
    <w:locked/>
    <w:uiPriority w:val="0"/>
    <w:rPr>
      <w:rFonts w:eastAsia="仿宋_GB2312"/>
      <w:sz w:val="24"/>
    </w:rPr>
  </w:style>
  <w:style w:type="paragraph" w:customStyle="1" w:styleId="126">
    <w:name w:val="正文样式"/>
    <w:basedOn w:val="1"/>
    <w:link w:val="125"/>
    <w:uiPriority w:val="0"/>
    <w:pPr>
      <w:spacing w:before="0" w:after="0" w:line="360" w:lineRule="auto"/>
      <w:ind w:firstLine="200" w:firstLineChars="200"/>
      <w:jc w:val="left"/>
    </w:pPr>
    <w:rPr>
      <w:rFonts w:eastAsia="仿宋_GB2312"/>
      <w:sz w:val="24"/>
      <w:lang w:val="en-US"/>
    </w:rPr>
  </w:style>
  <w:style w:type="character" w:customStyle="1" w:styleId="127">
    <w:name w:val="texthight"/>
    <w:uiPriority w:val="0"/>
  </w:style>
  <w:style w:type="character" w:customStyle="1" w:styleId="128">
    <w:name w:val="4444 Char"/>
    <w:link w:val="129"/>
    <w:locked/>
    <w:uiPriority w:val="0"/>
    <w:rPr>
      <w:b/>
      <w:sz w:val="24"/>
    </w:rPr>
  </w:style>
  <w:style w:type="paragraph" w:customStyle="1" w:styleId="129">
    <w:name w:val="4444"/>
    <w:basedOn w:val="77"/>
    <w:link w:val="128"/>
    <w:uiPriority w:val="0"/>
    <w:pPr>
      <w:ind w:firstLine="482"/>
    </w:pPr>
    <w:rPr>
      <w:b/>
    </w:rPr>
  </w:style>
  <w:style w:type="character" w:customStyle="1" w:styleId="130">
    <w:name w:val="批注文字 字符"/>
    <w:link w:val="15"/>
    <w:locked/>
    <w:uiPriority w:val="0"/>
    <w:rPr>
      <w:sz w:val="24"/>
    </w:rPr>
  </w:style>
  <w:style w:type="character" w:customStyle="1" w:styleId="131">
    <w:name w:val="正文文本缩进 3 字符"/>
    <w:link w:val="34"/>
    <w:locked/>
    <w:uiPriority w:val="0"/>
    <w:rPr>
      <w:rFonts w:ascii="仿宋_GB2312" w:eastAsia="仿宋_GB2312"/>
      <w:color w:val="FF0000"/>
      <w:sz w:val="24"/>
    </w:rPr>
  </w:style>
  <w:style w:type="character" w:customStyle="1" w:styleId="132">
    <w:name w:val="批注框文本 字符"/>
    <w:link w:val="26"/>
    <w:locked/>
    <w:uiPriority w:val="0"/>
    <w:rPr>
      <w:rFonts w:eastAsia="宋体"/>
      <w:sz w:val="18"/>
    </w:rPr>
  </w:style>
  <w:style w:type="character" w:customStyle="1" w:styleId="133">
    <w:name w:val="正文文本 + 间距 -2 pt"/>
    <w:uiPriority w:val="0"/>
    <w:rPr>
      <w:rFonts w:eastAsia="宋体"/>
      <w:spacing w:val="-40"/>
      <w:kern w:val="2"/>
      <w:sz w:val="21"/>
      <w:szCs w:val="24"/>
      <w:lang w:val="en-US" w:eastAsia="zh-CN" w:bidi="ar-SA"/>
    </w:rPr>
  </w:style>
  <w:style w:type="character" w:customStyle="1" w:styleId="134">
    <w:name w:val="正文1 Char"/>
    <w:link w:val="135"/>
    <w:locked/>
    <w:uiPriority w:val="0"/>
    <w:rPr>
      <w:rFonts w:ascii="宋体"/>
      <w:sz w:val="24"/>
    </w:rPr>
  </w:style>
  <w:style w:type="paragraph" w:customStyle="1" w:styleId="135">
    <w:name w:val="正文12"/>
    <w:basedOn w:val="1"/>
    <w:link w:val="134"/>
    <w:uiPriority w:val="0"/>
    <w:pPr>
      <w:autoSpaceDE w:val="0"/>
      <w:autoSpaceDN w:val="0"/>
      <w:adjustRightInd w:val="0"/>
      <w:spacing w:before="0" w:after="0" w:line="360" w:lineRule="auto"/>
      <w:ind w:firstLine="420" w:firstLineChars="200"/>
      <w:jc w:val="left"/>
    </w:pPr>
    <w:rPr>
      <w:rFonts w:ascii="宋体"/>
      <w:sz w:val="24"/>
      <w:lang w:val="en-US"/>
    </w:rPr>
  </w:style>
  <w:style w:type="character" w:customStyle="1" w:styleId="136">
    <w:name w:val="编号 Char"/>
    <w:link w:val="137"/>
    <w:locked/>
    <w:uiPriority w:val="0"/>
    <w:rPr>
      <w:sz w:val="24"/>
    </w:rPr>
  </w:style>
  <w:style w:type="paragraph" w:customStyle="1" w:styleId="137">
    <w:name w:val="编号"/>
    <w:basedOn w:val="138"/>
    <w:link w:val="136"/>
    <w:uiPriority w:val="0"/>
    <w:pPr>
      <w:ind w:firstLine="0" w:firstLineChars="0"/>
    </w:pPr>
    <w:rPr>
      <w:rFonts w:asciiTheme="minorHAnsi" w:hAnsiTheme="minorHAnsi" w:eastAsiaTheme="minorEastAsia" w:cstheme="minorBidi"/>
      <w:kern w:val="2"/>
    </w:rPr>
  </w:style>
  <w:style w:type="paragraph" w:customStyle="1" w:styleId="138">
    <w:name w:val="列出段落1"/>
    <w:basedOn w:val="1"/>
    <w:uiPriority w:val="0"/>
    <w:pPr>
      <w:spacing w:before="0" w:after="0" w:line="360" w:lineRule="auto"/>
      <w:ind w:firstLine="420" w:firstLineChars="200"/>
      <w:jc w:val="left"/>
    </w:pPr>
    <w:rPr>
      <w:rFonts w:ascii="Calibri" w:hAnsi="Calibri" w:eastAsia="仿宋_GB2312" w:cs="Times New Roman"/>
      <w:kern w:val="0"/>
      <w:sz w:val="24"/>
      <w:lang w:val="en-US"/>
    </w:rPr>
  </w:style>
  <w:style w:type="character" w:customStyle="1" w:styleId="139">
    <w:name w:val="批注主题 字符"/>
    <w:link w:val="42"/>
    <w:locked/>
    <w:uiPriority w:val="0"/>
    <w:rPr>
      <w:b/>
      <w:sz w:val="24"/>
    </w:rPr>
  </w:style>
  <w:style w:type="character" w:customStyle="1" w:styleId="140">
    <w:name w:val="1111 Char"/>
    <w:link w:val="141"/>
    <w:locked/>
    <w:uiPriority w:val="0"/>
    <w:rPr>
      <w:b/>
      <w:sz w:val="24"/>
    </w:rPr>
  </w:style>
  <w:style w:type="paragraph" w:customStyle="1" w:styleId="141">
    <w:name w:val="1111"/>
    <w:basedOn w:val="77"/>
    <w:link w:val="140"/>
    <w:uiPriority w:val="0"/>
    <w:pPr>
      <w:ind w:firstLine="0" w:firstLineChars="0"/>
      <w:jc w:val="center"/>
    </w:pPr>
    <w:rPr>
      <w:b/>
    </w:rPr>
  </w:style>
  <w:style w:type="character" w:customStyle="1" w:styleId="142">
    <w:name w:val="Char Char191"/>
    <w:uiPriority w:val="0"/>
    <w:rPr>
      <w:rFonts w:ascii="Arial" w:hAnsi="Arial" w:eastAsia="黑体"/>
      <w:b/>
      <w:sz w:val="28"/>
    </w:rPr>
  </w:style>
  <w:style w:type="character" w:customStyle="1" w:styleId="143">
    <w:name w:val="1051"/>
    <w:uiPriority w:val="0"/>
    <w:rPr>
      <w:sz w:val="21"/>
    </w:rPr>
  </w:style>
  <w:style w:type="character" w:customStyle="1" w:styleId="144">
    <w:name w:val="Char Char161"/>
    <w:uiPriority w:val="0"/>
    <w:rPr>
      <w:rFonts w:ascii="Times New Roman" w:hAnsi="Times New Roman" w:eastAsia="宋体"/>
      <w:b/>
      <w:kern w:val="0"/>
      <w:sz w:val="24"/>
    </w:rPr>
  </w:style>
  <w:style w:type="character" w:customStyle="1" w:styleId="145">
    <w:name w:val="111 Char"/>
    <w:link w:val="146"/>
    <w:locked/>
    <w:uiPriority w:val="0"/>
    <w:rPr>
      <w:rFonts w:eastAsia="黑体"/>
      <w:b/>
      <w:kern w:val="44"/>
      <w:sz w:val="32"/>
    </w:rPr>
  </w:style>
  <w:style w:type="paragraph" w:customStyle="1" w:styleId="146">
    <w:name w:val="111"/>
    <w:basedOn w:val="2"/>
    <w:link w:val="145"/>
    <w:uiPriority w:val="0"/>
    <w:pPr>
      <w:widowControl/>
      <w:numPr>
        <w:numId w:val="0"/>
      </w:numPr>
      <w:autoSpaceDE/>
      <w:autoSpaceDN/>
      <w:spacing w:before="0" w:after="0"/>
      <w:jc w:val="center"/>
    </w:pPr>
    <w:rPr>
      <w:rFonts w:asciiTheme="minorHAnsi" w:hAnsiTheme="minorHAnsi" w:cstheme="minorBidi"/>
      <w:color w:val="auto"/>
      <w:sz w:val="32"/>
      <w:szCs w:val="22"/>
    </w:rPr>
  </w:style>
  <w:style w:type="character" w:customStyle="1" w:styleId="147">
    <w:name w:val="Char Char21"/>
    <w:uiPriority w:val="0"/>
    <w:rPr>
      <w:rFonts w:eastAsia="宋体"/>
      <w:kern w:val="2"/>
      <w:sz w:val="18"/>
      <w:lang w:val="en-US" w:eastAsia="zh-CN"/>
    </w:rPr>
  </w:style>
  <w:style w:type="character" w:customStyle="1" w:styleId="148">
    <w:name w:val="正文样式 Char Char"/>
    <w:uiPriority w:val="0"/>
    <w:rPr>
      <w:rFonts w:ascii="Times New Roman" w:hAnsi="Times New Roman" w:eastAsia="仿宋_GB2312"/>
      <w:sz w:val="24"/>
    </w:rPr>
  </w:style>
  <w:style w:type="character" w:customStyle="1" w:styleId="149">
    <w:name w:val="正文文本缩进 字符"/>
    <w:link w:val="18"/>
    <w:locked/>
    <w:uiPriority w:val="0"/>
    <w:rPr>
      <w:rFonts w:eastAsia="宋体"/>
      <w:sz w:val="28"/>
    </w:rPr>
  </w:style>
  <w:style w:type="character" w:customStyle="1" w:styleId="150">
    <w:name w:val="样式 标题 2 + Times New Roman 四号 非加粗 段前: 5 磅 段后: 0 磅 行距: 固定值 20... Char"/>
    <w:link w:val="151"/>
    <w:locked/>
    <w:uiPriority w:val="0"/>
    <w:rPr>
      <w:rFonts w:ascii="Arial" w:hAnsi="Arial" w:eastAsia="黑体"/>
      <w:b/>
      <w:sz w:val="32"/>
    </w:rPr>
  </w:style>
  <w:style w:type="paragraph" w:customStyle="1" w:styleId="151">
    <w:name w:val="样式 标题 2 + Times New Roman 四号 非加粗 段前: 5 磅 段后: 0 磅 行距: 固定值 20..."/>
    <w:basedOn w:val="3"/>
    <w:link w:val="150"/>
    <w:uiPriority w:val="0"/>
    <w:pPr>
      <w:widowControl/>
      <w:numPr>
        <w:numId w:val="0"/>
      </w:numPr>
      <w:tabs>
        <w:tab w:val="left" w:pos="1021"/>
      </w:tabs>
      <w:spacing w:before="100" w:after="0" w:line="400" w:lineRule="exact"/>
      <w:jc w:val="left"/>
    </w:pPr>
    <w:rPr>
      <w:rFonts w:cstheme="minorBidi"/>
      <w:szCs w:val="22"/>
    </w:rPr>
  </w:style>
  <w:style w:type="character" w:customStyle="1" w:styleId="152">
    <w:name w:val="Char Char5"/>
    <w:uiPriority w:val="0"/>
    <w:rPr>
      <w:kern w:val="2"/>
      <w:sz w:val="18"/>
    </w:rPr>
  </w:style>
  <w:style w:type="character" w:customStyle="1" w:styleId="153">
    <w:name w:val="Char Char1"/>
    <w:uiPriority w:val="0"/>
    <w:rPr>
      <w:kern w:val="2"/>
      <w:sz w:val="18"/>
    </w:rPr>
  </w:style>
  <w:style w:type="character" w:customStyle="1" w:styleId="154">
    <w:name w:val="style11"/>
    <w:uiPriority w:val="0"/>
    <w:rPr>
      <w:b/>
      <w:sz w:val="21"/>
    </w:rPr>
  </w:style>
  <w:style w:type="character" w:customStyle="1" w:styleId="155">
    <w:name w:val="普通正文 Char"/>
    <w:link w:val="156"/>
    <w:locked/>
    <w:uiPriority w:val="0"/>
    <w:rPr>
      <w:kern w:val="21"/>
    </w:rPr>
  </w:style>
  <w:style w:type="paragraph" w:customStyle="1" w:styleId="156">
    <w:name w:val="普通正文"/>
    <w:basedOn w:val="1"/>
    <w:link w:val="155"/>
    <w:uiPriority w:val="0"/>
    <w:pPr>
      <w:snapToGrid w:val="0"/>
      <w:spacing w:after="120" w:line="360" w:lineRule="atLeast"/>
      <w:ind w:firstLine="425"/>
      <w:jc w:val="left"/>
    </w:pPr>
    <w:rPr>
      <w:kern w:val="21"/>
      <w:sz w:val="21"/>
      <w:lang w:val="en-US"/>
    </w:rPr>
  </w:style>
  <w:style w:type="character" w:customStyle="1" w:styleId="157">
    <w:name w:val="Char Char17"/>
    <w:uiPriority w:val="0"/>
    <w:rPr>
      <w:rFonts w:ascii="Arial" w:hAnsi="Arial" w:eastAsia="黑体"/>
      <w:b/>
      <w:kern w:val="0"/>
      <w:sz w:val="24"/>
    </w:rPr>
  </w:style>
  <w:style w:type="character" w:customStyle="1" w:styleId="158">
    <w:name w:val="Char Char2"/>
    <w:uiPriority w:val="0"/>
    <w:rPr>
      <w:rFonts w:eastAsia="宋体"/>
      <w:kern w:val="2"/>
      <w:sz w:val="18"/>
      <w:lang w:val="en-US" w:eastAsia="zh-CN"/>
    </w:rPr>
  </w:style>
  <w:style w:type="character" w:customStyle="1" w:styleId="159">
    <w:name w:val="font161"/>
    <w:uiPriority w:val="0"/>
    <w:rPr>
      <w:b/>
      <w:sz w:val="32"/>
    </w:rPr>
  </w:style>
  <w:style w:type="character" w:customStyle="1" w:styleId="160">
    <w:name w:val="（符号）三标题1.1 Char"/>
    <w:link w:val="161"/>
    <w:locked/>
    <w:uiPriority w:val="0"/>
    <w:rPr>
      <w:rFonts w:ascii="宋体" w:eastAsia="宋体"/>
      <w:sz w:val="24"/>
    </w:rPr>
  </w:style>
  <w:style w:type="paragraph" w:customStyle="1" w:styleId="161">
    <w:name w:val="（符号）三标题1.1"/>
    <w:basedOn w:val="1"/>
    <w:link w:val="160"/>
    <w:uiPriority w:val="0"/>
    <w:pPr>
      <w:numPr>
        <w:ilvl w:val="1"/>
        <w:numId w:val="4"/>
      </w:numPr>
      <w:spacing w:before="0" w:after="0" w:line="500" w:lineRule="exact"/>
      <w:jc w:val="left"/>
    </w:pPr>
    <w:rPr>
      <w:rFonts w:ascii="宋体" w:eastAsia="宋体"/>
      <w:sz w:val="24"/>
      <w:lang w:val="en-US"/>
    </w:rPr>
  </w:style>
  <w:style w:type="character" w:customStyle="1" w:styleId="162">
    <w:name w:val="apple-converted-space"/>
    <w:uiPriority w:val="0"/>
    <w:rPr>
      <w:rFonts w:cs="Times New Roman"/>
    </w:rPr>
  </w:style>
  <w:style w:type="character" w:customStyle="1" w:styleId="163">
    <w:name w:val="正文2 Char"/>
    <w:link w:val="164"/>
    <w:locked/>
    <w:uiPriority w:val="0"/>
    <w:rPr>
      <w:rFonts w:ascii="宋体" w:eastAsia="宋体"/>
      <w:sz w:val="24"/>
    </w:rPr>
  </w:style>
  <w:style w:type="paragraph" w:customStyle="1" w:styleId="164">
    <w:name w:val="正文2"/>
    <w:basedOn w:val="1"/>
    <w:link w:val="163"/>
    <w:uiPriority w:val="0"/>
    <w:pPr>
      <w:tabs>
        <w:tab w:val="left" w:pos="9360"/>
      </w:tabs>
      <w:spacing w:before="0" w:after="0" w:line="360" w:lineRule="auto"/>
      <w:ind w:left="-134" w:leftChars="-64" w:right="-132" w:rightChars="-63" w:firstLine="494"/>
      <w:jc w:val="left"/>
    </w:pPr>
    <w:rPr>
      <w:rFonts w:ascii="宋体" w:eastAsia="宋体"/>
      <w:sz w:val="24"/>
      <w:lang w:val="en-US"/>
    </w:rPr>
  </w:style>
  <w:style w:type="character" w:customStyle="1" w:styleId="165">
    <w:name w:val="Char Char16"/>
    <w:uiPriority w:val="0"/>
    <w:rPr>
      <w:rFonts w:ascii="Times New Roman" w:hAnsi="Times New Roman" w:eastAsia="宋体"/>
      <w:b/>
      <w:kern w:val="0"/>
      <w:sz w:val="24"/>
    </w:rPr>
  </w:style>
  <w:style w:type="character" w:customStyle="1" w:styleId="166">
    <w:name w:val="编写建议 Char"/>
    <w:link w:val="167"/>
    <w:locked/>
    <w:uiPriority w:val="0"/>
    <w:rPr>
      <w:i/>
      <w:color w:val="0000FF"/>
    </w:rPr>
  </w:style>
  <w:style w:type="paragraph" w:customStyle="1" w:styleId="167">
    <w:name w:val="编写建议"/>
    <w:basedOn w:val="1"/>
    <w:link w:val="166"/>
    <w:uiPriority w:val="0"/>
    <w:pPr>
      <w:autoSpaceDE w:val="0"/>
      <w:autoSpaceDN w:val="0"/>
      <w:adjustRightInd w:val="0"/>
      <w:spacing w:before="0" w:after="0" w:line="300" w:lineRule="auto"/>
      <w:ind w:left="200" w:leftChars="200"/>
      <w:jc w:val="left"/>
    </w:pPr>
    <w:rPr>
      <w:i/>
      <w:color w:val="0000FF"/>
      <w:sz w:val="21"/>
      <w:lang w:val="en-US"/>
    </w:rPr>
  </w:style>
  <w:style w:type="character" w:customStyle="1" w:styleId="168">
    <w:name w:val="正文顶格 Char"/>
    <w:link w:val="169"/>
    <w:locked/>
    <w:uiPriority w:val="99"/>
    <w:rPr>
      <w:rFonts w:ascii="仿宋_GB2312" w:eastAsia="仿宋_GB2312"/>
      <w:sz w:val="28"/>
    </w:rPr>
  </w:style>
  <w:style w:type="paragraph" w:customStyle="1" w:styleId="169">
    <w:name w:val="正文顶格"/>
    <w:basedOn w:val="1"/>
    <w:link w:val="168"/>
    <w:uiPriority w:val="99"/>
    <w:pPr>
      <w:keepNext/>
      <w:keepLines/>
      <w:spacing w:before="0" w:after="0" w:line="276" w:lineRule="auto"/>
      <w:jc w:val="left"/>
    </w:pPr>
    <w:rPr>
      <w:rFonts w:ascii="仿宋_GB2312" w:eastAsia="仿宋_GB2312"/>
      <w:sz w:val="28"/>
      <w:lang w:val="en-US"/>
    </w:rPr>
  </w:style>
  <w:style w:type="character" w:customStyle="1" w:styleId="170">
    <w:name w:val="正文文本 + Palatino Linotype"/>
    <w:uiPriority w:val="0"/>
    <w:rPr>
      <w:rFonts w:ascii="Palatino Linotype" w:hAnsi="Palatino Linotype" w:eastAsia="宋体" w:cs="Palatino Linotype"/>
      <w:kern w:val="2"/>
      <w:sz w:val="22"/>
      <w:szCs w:val="22"/>
      <w:lang w:val="en-US" w:eastAsia="zh-CN" w:bidi="ar-SA"/>
    </w:rPr>
  </w:style>
  <w:style w:type="character" w:customStyle="1" w:styleId="171">
    <w:name w:val="apple-style-span"/>
    <w:uiPriority w:val="0"/>
    <w:rPr>
      <w:rFonts w:cs="Times New Roman"/>
    </w:rPr>
  </w:style>
  <w:style w:type="character" w:customStyle="1" w:styleId="172">
    <w:name w:val="日期 字符"/>
    <w:link w:val="24"/>
    <w:uiPriority w:val="0"/>
    <w:rPr>
      <w:rFonts w:eastAsia="宋体"/>
      <w:sz w:val="28"/>
    </w:rPr>
  </w:style>
  <w:style w:type="character" w:customStyle="1" w:styleId="173">
    <w:name w:val="样式4 Char"/>
    <w:link w:val="174"/>
    <w:locked/>
    <w:uiPriority w:val="0"/>
    <w:rPr>
      <w:sz w:val="18"/>
    </w:rPr>
  </w:style>
  <w:style w:type="paragraph" w:customStyle="1" w:styleId="174">
    <w:name w:val="样式4"/>
    <w:basedOn w:val="28"/>
    <w:link w:val="173"/>
    <w:uiPriority w:val="0"/>
    <w:pPr>
      <w:pBdr>
        <w:bottom w:val="thickThinSmallGap" w:color="auto" w:sz="12" w:space="1"/>
      </w:pBdr>
      <w:spacing w:before="0" w:after="0" w:line="360" w:lineRule="auto"/>
      <w:jc w:val="both"/>
    </w:pPr>
    <w:rPr>
      <w:szCs w:val="22"/>
      <w:lang w:val="en-US"/>
    </w:rPr>
  </w:style>
  <w:style w:type="character" w:customStyle="1" w:styleId="175">
    <w:name w:val="333 Char"/>
    <w:link w:val="176"/>
    <w:locked/>
    <w:uiPriority w:val="0"/>
    <w:rPr>
      <w:rFonts w:ascii="宋体" w:hAnsi="宋体" w:eastAsia="黑体"/>
      <w:b/>
      <w:sz w:val="24"/>
      <w:szCs w:val="24"/>
    </w:rPr>
  </w:style>
  <w:style w:type="paragraph" w:customStyle="1" w:styleId="176">
    <w:name w:val="333"/>
    <w:basedOn w:val="177"/>
    <w:link w:val="175"/>
    <w:uiPriority w:val="0"/>
    <w:pPr>
      <w:tabs>
        <w:tab w:val="left" w:pos="420"/>
        <w:tab w:val="left" w:pos="720"/>
        <w:tab w:val="left" w:pos="1021"/>
        <w:tab w:val="left" w:pos="6090"/>
      </w:tabs>
    </w:pPr>
    <w:rPr>
      <w:szCs w:val="24"/>
    </w:rPr>
  </w:style>
  <w:style w:type="paragraph" w:customStyle="1" w:styleId="177">
    <w:name w:val="222"/>
    <w:basedOn w:val="3"/>
    <w:link w:val="178"/>
    <w:uiPriority w:val="0"/>
    <w:pPr>
      <w:keepLines w:val="0"/>
      <w:widowControl/>
      <w:numPr>
        <w:numId w:val="0"/>
      </w:numPr>
      <w:tabs>
        <w:tab w:val="left" w:pos="420"/>
        <w:tab w:val="left" w:pos="1021"/>
        <w:tab w:val="left" w:pos="6090"/>
      </w:tabs>
      <w:adjustRightInd w:val="0"/>
      <w:spacing w:before="0" w:after="0" w:line="360" w:lineRule="auto"/>
      <w:jc w:val="left"/>
      <w:textAlignment w:val="baseline"/>
    </w:pPr>
    <w:rPr>
      <w:rFonts w:ascii="宋体" w:hAnsi="宋体" w:cstheme="minorBidi"/>
      <w:sz w:val="24"/>
      <w:szCs w:val="22"/>
    </w:rPr>
  </w:style>
  <w:style w:type="character" w:customStyle="1" w:styleId="178">
    <w:name w:val="222 Char"/>
    <w:link w:val="177"/>
    <w:locked/>
    <w:uiPriority w:val="0"/>
    <w:rPr>
      <w:rFonts w:ascii="宋体" w:hAnsi="宋体" w:eastAsia="黑体"/>
      <w:b/>
      <w:sz w:val="24"/>
    </w:rPr>
  </w:style>
  <w:style w:type="character" w:customStyle="1" w:styleId="179">
    <w:name w:val="正文文本缩进 2 字符"/>
    <w:basedOn w:val="46"/>
    <w:link w:val="25"/>
    <w:uiPriority w:val="0"/>
    <w:rPr>
      <w:rFonts w:ascii="Times New Roman" w:hAnsi="Times New Roman" w:eastAsia="宋体" w:cs="Times New Roman"/>
      <w:szCs w:val="20"/>
    </w:rPr>
  </w:style>
  <w:style w:type="character" w:customStyle="1" w:styleId="180">
    <w:name w:val="正文文本缩进 3 字符1"/>
    <w:basedOn w:val="46"/>
    <w:semiHidden/>
    <w:uiPriority w:val="99"/>
    <w:rPr>
      <w:sz w:val="16"/>
      <w:szCs w:val="16"/>
      <w:lang w:val="ru-RU"/>
    </w:rPr>
  </w:style>
  <w:style w:type="character" w:customStyle="1" w:styleId="181">
    <w:name w:val="批注文字 字符1"/>
    <w:basedOn w:val="46"/>
    <w:semiHidden/>
    <w:uiPriority w:val="99"/>
    <w:rPr>
      <w:sz w:val="22"/>
      <w:lang w:val="ru-RU"/>
    </w:rPr>
  </w:style>
  <w:style w:type="character" w:customStyle="1" w:styleId="182">
    <w:name w:val="正文文本 2 字符"/>
    <w:basedOn w:val="46"/>
    <w:link w:val="38"/>
    <w:uiPriority w:val="0"/>
    <w:rPr>
      <w:rFonts w:ascii="Times New Roman" w:hAnsi="Times New Roman" w:eastAsia="宋体" w:cs="Times New Roman"/>
      <w:szCs w:val="20"/>
    </w:rPr>
  </w:style>
  <w:style w:type="character" w:customStyle="1" w:styleId="183">
    <w:name w:val="正文文本缩进 字符1"/>
    <w:basedOn w:val="46"/>
    <w:semiHidden/>
    <w:uiPriority w:val="99"/>
    <w:rPr>
      <w:sz w:val="22"/>
      <w:lang w:val="ru-RU"/>
    </w:rPr>
  </w:style>
  <w:style w:type="character" w:customStyle="1" w:styleId="184">
    <w:name w:val="批注框文本 字符1"/>
    <w:basedOn w:val="46"/>
    <w:semiHidden/>
    <w:uiPriority w:val="99"/>
    <w:rPr>
      <w:sz w:val="18"/>
      <w:szCs w:val="18"/>
      <w:lang w:val="ru-RU"/>
    </w:rPr>
  </w:style>
  <w:style w:type="character" w:customStyle="1" w:styleId="185">
    <w:name w:val="正文文本 字符1"/>
    <w:basedOn w:val="46"/>
    <w:semiHidden/>
    <w:uiPriority w:val="99"/>
    <w:rPr>
      <w:sz w:val="22"/>
      <w:lang w:val="ru-RU"/>
    </w:rPr>
  </w:style>
  <w:style w:type="character" w:customStyle="1" w:styleId="186">
    <w:name w:val="批注主题 字符1"/>
    <w:basedOn w:val="181"/>
    <w:semiHidden/>
    <w:uiPriority w:val="99"/>
    <w:rPr>
      <w:b/>
      <w:bCs/>
      <w:sz w:val="22"/>
      <w:lang w:val="ru-RU"/>
    </w:rPr>
  </w:style>
  <w:style w:type="character" w:customStyle="1" w:styleId="187">
    <w:name w:val="日期 字符1"/>
    <w:basedOn w:val="46"/>
    <w:semiHidden/>
    <w:uiPriority w:val="99"/>
    <w:rPr>
      <w:sz w:val="22"/>
      <w:lang w:val="ru-RU"/>
    </w:rPr>
  </w:style>
  <w:style w:type="character" w:customStyle="1" w:styleId="188">
    <w:name w:val="纯文本 字符2"/>
    <w:basedOn w:val="46"/>
    <w:semiHidden/>
    <w:uiPriority w:val="99"/>
    <w:rPr>
      <w:rFonts w:hAnsi="Courier New" w:cs="Courier New" w:asciiTheme="minorEastAsia"/>
      <w:sz w:val="22"/>
      <w:lang w:val="ru-RU"/>
    </w:rPr>
  </w:style>
  <w:style w:type="character" w:customStyle="1" w:styleId="189">
    <w:name w:val="文档结构图 字符1"/>
    <w:basedOn w:val="46"/>
    <w:semiHidden/>
    <w:uiPriority w:val="99"/>
    <w:rPr>
      <w:rFonts w:ascii="Microsoft YaHei UI" w:eastAsia="Microsoft YaHei UI"/>
      <w:sz w:val="18"/>
      <w:szCs w:val="18"/>
      <w:lang w:val="ru-RU"/>
    </w:rPr>
  </w:style>
  <w:style w:type="character" w:customStyle="1" w:styleId="190">
    <w:name w:val="HTML 预设格式 字符1"/>
    <w:basedOn w:val="46"/>
    <w:semiHidden/>
    <w:uiPriority w:val="99"/>
    <w:rPr>
      <w:rFonts w:ascii="Courier New" w:hAnsi="Courier New" w:cs="Courier New"/>
      <w:sz w:val="20"/>
      <w:szCs w:val="20"/>
      <w:lang w:val="ru-RU"/>
    </w:rPr>
  </w:style>
  <w:style w:type="character" w:customStyle="1" w:styleId="191">
    <w:name w:val="正文首行缩进 字符1"/>
    <w:basedOn w:val="185"/>
    <w:semiHidden/>
    <w:uiPriority w:val="99"/>
    <w:rPr>
      <w:sz w:val="22"/>
      <w:lang w:val="ru-RU"/>
    </w:rPr>
  </w:style>
  <w:style w:type="paragraph" w:customStyle="1" w:styleId="192">
    <w:name w:val="样式 (西文) 宋体 四号 行距: 1.5 倍行距 首行缩进:  2.25 字符"/>
    <w:basedOn w:val="1"/>
    <w:uiPriority w:val="0"/>
    <w:pPr>
      <w:tabs>
        <w:tab w:val="left" w:pos="720"/>
      </w:tabs>
      <w:spacing w:before="0" w:after="0" w:line="440" w:lineRule="exact"/>
      <w:ind w:firstLine="420" w:firstLineChars="200"/>
      <w:jc w:val="left"/>
    </w:pPr>
    <w:rPr>
      <w:rFonts w:ascii="仿宋_GB2312" w:hAnsi="华文仿宋" w:eastAsia="仿宋_GB2312" w:cs="Times New Roman"/>
      <w:kern w:val="0"/>
      <w:sz w:val="24"/>
      <w:szCs w:val="21"/>
      <w:lang w:val="en-US"/>
    </w:rPr>
  </w:style>
  <w:style w:type="paragraph" w:customStyle="1" w:styleId="193">
    <w:name w:val="font19"/>
    <w:basedOn w:val="1"/>
    <w:uiPriority w:val="0"/>
    <w:pPr>
      <w:spacing w:before="100" w:beforeAutospacing="1" w:after="100" w:afterAutospacing="1" w:line="360" w:lineRule="auto"/>
      <w:jc w:val="left"/>
    </w:pPr>
    <w:rPr>
      <w:rFonts w:ascii="仿宋" w:hAnsi="仿宋" w:eastAsia="仿宋" w:cs="宋体"/>
      <w:b/>
      <w:bCs/>
      <w:color w:val="000000"/>
      <w:kern w:val="0"/>
      <w:sz w:val="20"/>
      <w:szCs w:val="20"/>
      <w:lang w:val="en-US"/>
    </w:rPr>
  </w:style>
  <w:style w:type="paragraph" w:customStyle="1" w:styleId="194">
    <w:name w:val="Char Char Char1"/>
    <w:basedOn w:val="1"/>
    <w:uiPriority w:val="0"/>
    <w:pPr>
      <w:widowControl w:val="0"/>
      <w:spacing w:before="0" w:after="0"/>
      <w:ind w:firstLine="200" w:firstLineChars="200"/>
    </w:pPr>
    <w:rPr>
      <w:rFonts w:ascii="Times New Roman" w:hAnsi="Times New Roman" w:eastAsia="宋体" w:cs="Times New Roman"/>
      <w:sz w:val="24"/>
      <w:szCs w:val="24"/>
      <w:lang w:val="en-US"/>
    </w:rPr>
  </w:style>
  <w:style w:type="paragraph" w:customStyle="1" w:styleId="195">
    <w:name w:val="缺省文本"/>
    <w:basedOn w:val="1"/>
    <w:uiPriority w:val="0"/>
    <w:pPr>
      <w:widowControl w:val="0"/>
      <w:autoSpaceDE w:val="0"/>
      <w:autoSpaceDN w:val="0"/>
      <w:adjustRightInd w:val="0"/>
      <w:spacing w:before="0" w:after="0"/>
      <w:jc w:val="left"/>
    </w:pPr>
    <w:rPr>
      <w:rFonts w:ascii="仿宋_GB2312" w:hAnsi="Times New Roman" w:eastAsia="仿宋_GB2312" w:cs="Times New Roman"/>
      <w:kern w:val="0"/>
      <w:sz w:val="24"/>
      <w:szCs w:val="20"/>
      <w:lang w:val="en-US"/>
    </w:rPr>
  </w:style>
  <w:style w:type="paragraph" w:customStyle="1" w:styleId="196">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197">
    <w:name w:val="xl71"/>
    <w:basedOn w:val="1"/>
    <w:uiPriority w:val="0"/>
    <w:pPr>
      <w:spacing w:before="100" w:beforeAutospacing="1" w:after="100" w:afterAutospacing="1" w:line="360" w:lineRule="auto"/>
      <w:jc w:val="left"/>
    </w:pPr>
    <w:rPr>
      <w:rFonts w:ascii="宋体" w:hAnsi="宋体" w:eastAsia="仿宋_GB2312" w:cs="宋体"/>
      <w:kern w:val="0"/>
      <w:sz w:val="18"/>
      <w:szCs w:val="18"/>
      <w:lang w:val="en-US"/>
    </w:rPr>
  </w:style>
  <w:style w:type="paragraph" w:customStyle="1" w:styleId="19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b/>
      <w:bCs/>
      <w:color w:val="000000"/>
      <w:kern w:val="0"/>
      <w:sz w:val="20"/>
      <w:szCs w:val="20"/>
      <w:lang w:val="en-US"/>
    </w:rPr>
  </w:style>
  <w:style w:type="paragraph" w:customStyle="1" w:styleId="199">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0" w:after="0" w:line="360" w:lineRule="auto"/>
      <w:jc w:val="left"/>
    </w:pPr>
    <w:rPr>
      <w:rFonts w:ascii="Courier New" w:hAnsi="Courier New" w:eastAsia="仿宋_GB2312" w:cs="Times New Roman"/>
      <w:kern w:val="0"/>
      <w:sz w:val="20"/>
      <w:szCs w:val="20"/>
      <w:lang w:val="en-US"/>
    </w:rPr>
  </w:style>
  <w:style w:type="paragraph" w:customStyle="1" w:styleId="200">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b/>
      <w:bCs/>
      <w:kern w:val="0"/>
      <w:sz w:val="20"/>
      <w:szCs w:val="20"/>
      <w:lang w:val="en-US"/>
    </w:rPr>
  </w:style>
  <w:style w:type="paragraph" w:customStyle="1" w:styleId="201">
    <w:name w:val="xl170"/>
    <w:basedOn w:val="1"/>
    <w:uiPriority w:val="0"/>
    <w:pPr>
      <w:pBdr>
        <w:left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18"/>
      <w:szCs w:val="18"/>
      <w:lang w:val="en-US"/>
    </w:rPr>
  </w:style>
  <w:style w:type="paragraph" w:customStyle="1" w:styleId="202">
    <w:name w:val="xl1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color w:val="000000"/>
      <w:kern w:val="0"/>
      <w:sz w:val="20"/>
      <w:szCs w:val="20"/>
      <w:lang w:val="en-US"/>
    </w:rPr>
  </w:style>
  <w:style w:type="paragraph" w:customStyle="1" w:styleId="203">
    <w:name w:val="Char"/>
    <w:basedOn w:val="1"/>
    <w:uiPriority w:val="0"/>
    <w:pPr>
      <w:spacing w:before="0" w:after="0" w:line="360" w:lineRule="auto"/>
      <w:jc w:val="left"/>
    </w:pPr>
    <w:rPr>
      <w:rFonts w:ascii="Tahoma" w:hAnsi="Tahoma" w:eastAsia="仿宋_GB2312" w:cs="Times New Roman"/>
      <w:kern w:val="0"/>
      <w:sz w:val="24"/>
      <w:szCs w:val="20"/>
      <w:lang w:val="en-US"/>
    </w:rPr>
  </w:style>
  <w:style w:type="paragraph" w:customStyle="1" w:styleId="204">
    <w:name w:val="正文段"/>
    <w:basedOn w:val="1"/>
    <w:uiPriority w:val="0"/>
    <w:pPr>
      <w:adjustRightInd w:val="0"/>
      <w:spacing w:before="0" w:line="360" w:lineRule="atLeast"/>
      <w:ind w:firstLine="454"/>
      <w:jc w:val="left"/>
      <w:textAlignment w:val="bottom"/>
    </w:pPr>
    <w:rPr>
      <w:rFonts w:ascii="宋体" w:hAnsi="Times New Roman" w:eastAsia="仿宋_GB2312" w:cs="Times New Roman"/>
      <w:kern w:val="0"/>
      <w:sz w:val="24"/>
      <w:szCs w:val="20"/>
      <w:lang w:val="en-US"/>
    </w:rPr>
  </w:style>
  <w:style w:type="paragraph" w:customStyle="1" w:styleId="205">
    <w:name w:val="xl67"/>
    <w:basedOn w:val="1"/>
    <w:uiPriority w:val="0"/>
    <w:pPr>
      <w:numPr>
        <w:ilvl w:val="1"/>
        <w:numId w:val="5"/>
      </w:numPr>
      <w:pBdr>
        <w:top w:val="single" w:color="auto" w:sz="4" w:space="0"/>
        <w:left w:val="single" w:color="auto" w:sz="4" w:space="0"/>
        <w:bottom w:val="single" w:color="auto" w:sz="4" w:space="0"/>
        <w:right w:val="single" w:color="auto" w:sz="4" w:space="0"/>
      </w:pBdr>
      <w:shd w:val="clear" w:color="000000" w:fill="C0C0C0"/>
      <w:tabs>
        <w:tab w:val="left" w:pos="360"/>
        <w:tab w:val="clear" w:pos="700"/>
      </w:tabs>
      <w:spacing w:before="100" w:beforeAutospacing="1" w:after="100" w:afterAutospacing="1" w:line="360" w:lineRule="auto"/>
      <w:ind w:left="0" w:firstLine="0"/>
      <w:jc w:val="center"/>
    </w:pPr>
    <w:rPr>
      <w:rFonts w:ascii="宋体" w:hAnsi="宋体" w:eastAsia="仿宋_GB2312" w:cs="宋体"/>
      <w:b/>
      <w:bCs/>
      <w:kern w:val="0"/>
      <w:sz w:val="18"/>
      <w:szCs w:val="18"/>
      <w:lang w:val="en-US"/>
    </w:rPr>
  </w:style>
  <w:style w:type="paragraph" w:customStyle="1" w:styleId="206">
    <w:name w:val="样式 小四 段前: 5 磅 段后: 5 磅 首行缩进:  2 字符"/>
    <w:basedOn w:val="1"/>
    <w:uiPriority w:val="0"/>
    <w:pPr>
      <w:widowControl w:val="0"/>
      <w:spacing w:before="0" w:after="0" w:line="400" w:lineRule="exact"/>
    </w:pPr>
    <w:rPr>
      <w:rFonts w:ascii="宋体" w:hAnsi="宋体" w:eastAsia="宋体" w:cs="Times New Roman"/>
      <w:sz w:val="24"/>
      <w:szCs w:val="24"/>
      <w:lang w:val="en-US"/>
    </w:rPr>
  </w:style>
  <w:style w:type="paragraph" w:customStyle="1" w:styleId="207">
    <w:name w:val="列表项"/>
    <w:basedOn w:val="1"/>
    <w:uiPriority w:val="0"/>
    <w:pPr>
      <w:tabs>
        <w:tab w:val="left" w:pos="1020"/>
      </w:tabs>
      <w:spacing w:before="0" w:after="0" w:line="400" w:lineRule="exact"/>
      <w:jc w:val="left"/>
    </w:pPr>
    <w:rPr>
      <w:rFonts w:ascii="仿宋_GB2312" w:hAnsi="Times New Roman" w:eastAsia="楷体_GB2312" w:cs="Times New Roman"/>
      <w:kern w:val="0"/>
      <w:sz w:val="24"/>
      <w:szCs w:val="24"/>
      <w:lang w:val="en-US"/>
    </w:rPr>
  </w:style>
  <w:style w:type="paragraph" w:customStyle="1" w:styleId="208">
    <w:name w:val="xl1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209">
    <w:name w:val="font0"/>
    <w:basedOn w:val="1"/>
    <w:uiPriority w:val="0"/>
    <w:pPr>
      <w:spacing w:before="100" w:beforeAutospacing="1" w:after="100" w:afterAutospacing="1" w:line="360" w:lineRule="auto"/>
      <w:jc w:val="left"/>
    </w:pPr>
    <w:rPr>
      <w:rFonts w:ascii="宋体" w:hAnsi="宋体" w:eastAsia="仿宋_GB2312" w:cs="宋体"/>
      <w:kern w:val="0"/>
      <w:sz w:val="24"/>
      <w:szCs w:val="24"/>
      <w:lang w:val="en-US"/>
    </w:rPr>
  </w:style>
  <w:style w:type="paragraph" w:customStyle="1" w:styleId="210">
    <w:name w:val="Char Char Char Char1 Char Char Char Char Char1 Char2"/>
    <w:basedOn w:val="1"/>
    <w:uiPriority w:val="0"/>
    <w:pPr>
      <w:spacing w:before="0" w:after="0" w:line="240" w:lineRule="atLeast"/>
      <w:ind w:left="420" w:firstLine="420"/>
      <w:jc w:val="left"/>
    </w:pPr>
    <w:rPr>
      <w:rFonts w:ascii="仿宋_GB2312" w:hAnsi="Times New Roman" w:eastAsia="仿宋_GB2312" w:cs="Times New Roman"/>
      <w:kern w:val="0"/>
      <w:sz w:val="24"/>
      <w:szCs w:val="21"/>
      <w:lang w:val="en-US"/>
    </w:rPr>
  </w:style>
  <w:style w:type="paragraph" w:customStyle="1" w:styleId="211">
    <w:name w:val="正文段落"/>
    <w:basedOn w:val="1"/>
    <w:uiPriority w:val="0"/>
    <w:pPr>
      <w:spacing w:before="0" w:after="0" w:line="300" w:lineRule="auto"/>
      <w:ind w:firstLine="510"/>
      <w:jc w:val="left"/>
    </w:pPr>
    <w:rPr>
      <w:rFonts w:ascii="仿宋_GB2312" w:hAnsi="Times New Roman" w:eastAsia="仿宋_GB2312" w:cs="Times New Roman"/>
      <w:kern w:val="0"/>
      <w:sz w:val="24"/>
      <w:szCs w:val="20"/>
      <w:lang w:val="en-US"/>
    </w:rPr>
  </w:style>
  <w:style w:type="paragraph" w:customStyle="1" w:styleId="212">
    <w:name w:val="Char1 Char Char Char2"/>
    <w:basedOn w:val="1"/>
    <w:uiPriority w:val="0"/>
    <w:pPr>
      <w:spacing w:before="0" w:after="0" w:line="360" w:lineRule="auto"/>
      <w:jc w:val="left"/>
    </w:pPr>
    <w:rPr>
      <w:rFonts w:ascii="Tahoma" w:hAnsi="Tahoma" w:eastAsia="仿宋_GB2312" w:cs="Times New Roman"/>
      <w:kern w:val="0"/>
      <w:sz w:val="24"/>
      <w:szCs w:val="20"/>
      <w:lang w:val="en-US"/>
    </w:rPr>
  </w:style>
  <w:style w:type="paragraph" w:customStyle="1" w:styleId="213">
    <w:name w:val="xl154"/>
    <w:basedOn w:val="1"/>
    <w:uiPriority w:val="0"/>
    <w:pPr>
      <w:pBdr>
        <w:top w:val="single" w:color="auto" w:sz="4" w:space="0"/>
        <w:left w:val="single" w:color="auto" w:sz="4" w:space="0"/>
        <w:bottom w:val="single" w:color="auto" w:sz="4" w:space="0"/>
      </w:pBdr>
      <w:spacing w:before="100" w:beforeAutospacing="1" w:after="100" w:afterAutospacing="1" w:line="360" w:lineRule="auto"/>
      <w:jc w:val="left"/>
      <w:textAlignment w:val="bottom"/>
    </w:pPr>
    <w:rPr>
      <w:rFonts w:ascii="宋体" w:hAnsi="宋体" w:eastAsia="仿宋_GB2312" w:cs="宋体"/>
      <w:b/>
      <w:bCs/>
      <w:kern w:val="0"/>
      <w:sz w:val="20"/>
      <w:szCs w:val="20"/>
      <w:lang w:val="en-US"/>
    </w:rPr>
  </w:style>
  <w:style w:type="paragraph" w:customStyle="1" w:styleId="214">
    <w:name w:val="xl72"/>
    <w:basedOn w:val="1"/>
    <w:uiPriority w:val="0"/>
    <w:pPr>
      <w:spacing w:before="100" w:beforeAutospacing="1" w:after="100" w:afterAutospacing="1" w:line="360" w:lineRule="auto"/>
      <w:jc w:val="left"/>
    </w:pPr>
    <w:rPr>
      <w:rFonts w:ascii="宋体" w:hAnsi="宋体" w:eastAsia="仿宋_GB2312" w:cs="宋体"/>
      <w:b/>
      <w:bCs/>
      <w:kern w:val="0"/>
      <w:sz w:val="18"/>
      <w:szCs w:val="18"/>
      <w:lang w:val="en-US"/>
    </w:rPr>
  </w:style>
  <w:style w:type="paragraph" w:customStyle="1" w:styleId="215">
    <w:name w:val="Char Char Char Char"/>
    <w:basedOn w:val="14"/>
    <w:uiPriority w:val="0"/>
    <w:pPr>
      <w:adjustRightInd w:val="0"/>
      <w:snapToGrid w:val="0"/>
      <w:spacing w:line="360" w:lineRule="auto"/>
    </w:pPr>
    <w:rPr>
      <w:rFonts w:ascii="Tahoma" w:hAnsi="Tahoma"/>
      <w:sz w:val="24"/>
      <w:szCs w:val="24"/>
    </w:rPr>
  </w:style>
  <w:style w:type="paragraph" w:customStyle="1" w:styleId="216">
    <w:name w:val="标准段落正文"/>
    <w:basedOn w:val="1"/>
    <w:uiPriority w:val="0"/>
    <w:pPr>
      <w:widowControl w:val="0"/>
      <w:spacing w:before="0" w:after="0" w:line="312" w:lineRule="auto"/>
      <w:ind w:firstLine="480"/>
    </w:pPr>
    <w:rPr>
      <w:rFonts w:ascii="Times New Roman" w:hAnsi="Times New Roman" w:eastAsia="宋体" w:cs="Times New Roman"/>
      <w:sz w:val="24"/>
      <w:szCs w:val="20"/>
      <w:lang w:val="en-US"/>
    </w:rPr>
  </w:style>
  <w:style w:type="paragraph" w:customStyle="1" w:styleId="217">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218">
    <w:name w:val="xl29"/>
    <w:basedOn w:val="1"/>
    <w:uiPriority w:val="0"/>
    <w:pPr>
      <w:spacing w:before="100" w:beforeAutospacing="1" w:after="100" w:afterAutospacing="1"/>
      <w:jc w:val="center"/>
    </w:pPr>
    <w:rPr>
      <w:rFonts w:ascii="宋体" w:hAnsi="宋体" w:eastAsia="宋体" w:cs="Times New Roman"/>
      <w:kern w:val="0"/>
      <w:sz w:val="28"/>
      <w:szCs w:val="28"/>
      <w:lang w:val="en-US"/>
    </w:rPr>
  </w:style>
  <w:style w:type="paragraph" w:customStyle="1" w:styleId="219">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仿宋" w:hAnsi="仿宋" w:eastAsia="仿宋" w:cs="宋体"/>
      <w:b/>
      <w:bCs/>
      <w:kern w:val="0"/>
      <w:sz w:val="18"/>
      <w:szCs w:val="18"/>
      <w:lang w:val="en-US"/>
    </w:rPr>
  </w:style>
  <w:style w:type="paragraph" w:customStyle="1" w:styleId="220">
    <w:name w:val="xl161"/>
    <w:basedOn w:val="1"/>
    <w:uiPriority w:val="0"/>
    <w:pPr>
      <w:pBdr>
        <w:top w:val="single" w:color="auto" w:sz="4" w:space="0"/>
        <w:bottom w:val="single" w:color="auto" w:sz="4" w:space="0"/>
      </w:pBdr>
      <w:spacing w:before="100" w:beforeAutospacing="1" w:after="100" w:afterAutospacing="1" w:line="360" w:lineRule="auto"/>
      <w:jc w:val="left"/>
    </w:pPr>
    <w:rPr>
      <w:rFonts w:ascii="宋体" w:hAnsi="宋体" w:eastAsia="仿宋_GB2312" w:cs="宋体"/>
      <w:b/>
      <w:bCs/>
      <w:kern w:val="0"/>
      <w:sz w:val="20"/>
      <w:szCs w:val="20"/>
      <w:lang w:val="en-US"/>
    </w:rPr>
  </w:style>
  <w:style w:type="paragraph" w:customStyle="1" w:styleId="221">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bottom"/>
    </w:pPr>
    <w:rPr>
      <w:rFonts w:ascii="宋体" w:hAnsi="宋体" w:eastAsia="仿宋_GB2312" w:cs="宋体"/>
      <w:kern w:val="0"/>
      <w:sz w:val="20"/>
      <w:szCs w:val="20"/>
      <w:lang w:val="en-US"/>
    </w:rPr>
  </w:style>
  <w:style w:type="paragraph" w:customStyle="1" w:styleId="222">
    <w:name w:val="xl180"/>
    <w:basedOn w:val="1"/>
    <w:uiPriority w:val="0"/>
    <w:pPr>
      <w:pBdr>
        <w:bottom w:val="single" w:color="auto" w:sz="4" w:space="0"/>
      </w:pBdr>
      <w:spacing w:before="100" w:beforeAutospacing="1" w:after="100" w:afterAutospacing="1" w:line="360" w:lineRule="auto"/>
      <w:jc w:val="right"/>
    </w:pPr>
    <w:rPr>
      <w:rFonts w:ascii="宋体" w:hAnsi="宋体" w:eastAsia="仿宋_GB2312" w:cs="宋体"/>
      <w:b/>
      <w:bCs/>
      <w:kern w:val="0"/>
      <w:sz w:val="20"/>
      <w:szCs w:val="20"/>
      <w:lang w:val="en-US"/>
    </w:rPr>
  </w:style>
  <w:style w:type="paragraph" w:customStyle="1" w:styleId="223">
    <w:name w:val="Char Char Char Char1 Char Char Char Char Char1 Char"/>
    <w:basedOn w:val="1"/>
    <w:uiPriority w:val="0"/>
    <w:pPr>
      <w:spacing w:before="0" w:after="0" w:line="240" w:lineRule="atLeast"/>
      <w:ind w:left="420" w:firstLine="420"/>
      <w:jc w:val="left"/>
    </w:pPr>
    <w:rPr>
      <w:rFonts w:ascii="仿宋_GB2312" w:hAnsi="Times New Roman" w:eastAsia="仿宋_GB2312" w:cs="Times New Roman"/>
      <w:kern w:val="0"/>
      <w:sz w:val="24"/>
      <w:szCs w:val="21"/>
      <w:lang w:val="en-US"/>
    </w:rPr>
  </w:style>
  <w:style w:type="paragraph" w:customStyle="1" w:styleId="224">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225">
    <w:name w:val="6'"/>
    <w:basedOn w:val="1"/>
    <w:uiPriority w:val="0"/>
    <w:pPr>
      <w:autoSpaceDE w:val="0"/>
      <w:autoSpaceDN w:val="0"/>
      <w:adjustRightInd w:val="0"/>
      <w:snapToGrid w:val="0"/>
      <w:spacing w:before="0" w:after="0" w:line="320" w:lineRule="exact"/>
      <w:jc w:val="center"/>
      <w:textAlignment w:val="baseline"/>
    </w:pPr>
    <w:rPr>
      <w:rFonts w:ascii="仿宋_GB2312" w:hAnsi="Times New Roman" w:eastAsia="仿宋_GB2312" w:cs="Times New Roman"/>
      <w:spacing w:val="20"/>
      <w:kern w:val="28"/>
      <w:sz w:val="24"/>
      <w:szCs w:val="20"/>
      <w:lang w:val="en-US"/>
    </w:rPr>
  </w:style>
  <w:style w:type="paragraph" w:customStyle="1" w:styleId="226">
    <w:name w:val="xl155"/>
    <w:basedOn w:val="1"/>
    <w:qFormat/>
    <w:uiPriority w:val="0"/>
    <w:pPr>
      <w:pBdr>
        <w:top w:val="single" w:color="auto" w:sz="4" w:space="0"/>
        <w:bottom w:val="single" w:color="auto" w:sz="4" w:space="0"/>
      </w:pBdr>
      <w:spacing w:before="100" w:beforeAutospacing="1" w:after="100" w:afterAutospacing="1" w:line="360" w:lineRule="auto"/>
      <w:jc w:val="left"/>
      <w:textAlignment w:val="bottom"/>
    </w:pPr>
    <w:rPr>
      <w:rFonts w:ascii="宋体" w:hAnsi="宋体" w:eastAsia="仿宋_GB2312" w:cs="宋体"/>
      <w:b/>
      <w:bCs/>
      <w:kern w:val="0"/>
      <w:sz w:val="20"/>
      <w:szCs w:val="20"/>
      <w:lang w:val="en-US"/>
    </w:rPr>
  </w:style>
  <w:style w:type="paragraph" w:customStyle="1" w:styleId="227">
    <w:name w:val="默认段落字体 Para Char"/>
    <w:basedOn w:val="1"/>
    <w:uiPriority w:val="0"/>
    <w:pPr>
      <w:spacing w:before="0" w:after="0" w:line="360" w:lineRule="auto"/>
      <w:jc w:val="left"/>
    </w:pPr>
    <w:rPr>
      <w:rFonts w:ascii="仿宋_GB2312" w:hAnsi="Times New Roman" w:eastAsia="仿宋_GB2312" w:cs="Times New Roman"/>
      <w:kern w:val="0"/>
      <w:sz w:val="24"/>
      <w:szCs w:val="20"/>
      <w:lang w:val="en-US"/>
    </w:rPr>
  </w:style>
  <w:style w:type="paragraph" w:customStyle="1" w:styleId="228">
    <w:name w:val="Char1 Char Char Char"/>
    <w:basedOn w:val="1"/>
    <w:uiPriority w:val="0"/>
    <w:pPr>
      <w:spacing w:before="0" w:after="0" w:line="360" w:lineRule="auto"/>
      <w:jc w:val="left"/>
    </w:pPr>
    <w:rPr>
      <w:rFonts w:ascii="Tahoma" w:hAnsi="Tahoma" w:eastAsia="仿宋_GB2312" w:cs="Times New Roman"/>
      <w:kern w:val="0"/>
      <w:sz w:val="24"/>
      <w:szCs w:val="20"/>
      <w:lang w:val="en-US"/>
    </w:rPr>
  </w:style>
  <w:style w:type="paragraph" w:customStyle="1" w:styleId="229">
    <w:name w:val="font13"/>
    <w:basedOn w:val="1"/>
    <w:uiPriority w:val="0"/>
    <w:pPr>
      <w:spacing w:before="100" w:beforeAutospacing="1" w:after="100" w:afterAutospacing="1" w:line="360" w:lineRule="auto"/>
      <w:jc w:val="left"/>
    </w:pPr>
    <w:rPr>
      <w:rFonts w:ascii="宋体" w:hAnsi="宋体" w:eastAsia="仿宋_GB2312" w:cs="宋体"/>
      <w:kern w:val="0"/>
      <w:sz w:val="18"/>
      <w:szCs w:val="18"/>
      <w:lang w:val="en-US"/>
    </w:rPr>
  </w:style>
  <w:style w:type="paragraph" w:customStyle="1" w:styleId="230">
    <w:name w:val="列出段落21"/>
    <w:basedOn w:val="1"/>
    <w:uiPriority w:val="0"/>
    <w:pPr>
      <w:widowControl w:val="0"/>
      <w:spacing w:before="0" w:after="0"/>
      <w:ind w:firstLine="420" w:firstLineChars="200"/>
    </w:pPr>
    <w:rPr>
      <w:rFonts w:ascii="Times New Roman" w:hAnsi="Times New Roman" w:eastAsia="宋体" w:cs="Times New Roman"/>
      <w:sz w:val="21"/>
      <w:szCs w:val="24"/>
      <w:lang w:val="en-US"/>
    </w:rPr>
  </w:style>
  <w:style w:type="paragraph" w:customStyle="1" w:styleId="231">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b/>
      <w:bCs/>
      <w:kern w:val="0"/>
      <w:sz w:val="20"/>
      <w:szCs w:val="20"/>
      <w:lang w:val="en-US"/>
    </w:rPr>
  </w:style>
  <w:style w:type="paragraph" w:customStyle="1" w:styleId="232">
    <w:name w:val="xl169"/>
    <w:basedOn w:val="1"/>
    <w:uiPriority w:val="0"/>
    <w:pPr>
      <w:pBdr>
        <w:top w:val="single" w:color="auto" w:sz="4" w:space="0"/>
        <w:left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18"/>
      <w:szCs w:val="18"/>
      <w:lang w:val="en-US"/>
    </w:rPr>
  </w:style>
  <w:style w:type="paragraph" w:customStyle="1" w:styleId="233">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234">
    <w:name w:val="xl176"/>
    <w:basedOn w:val="1"/>
    <w:uiPriority w:val="0"/>
    <w:pPr>
      <w:pBdr>
        <w:left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32"/>
      <w:szCs w:val="32"/>
      <w:lang w:val="en-US"/>
    </w:rPr>
  </w:style>
  <w:style w:type="paragraph" w:customStyle="1" w:styleId="235">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bottom"/>
    </w:pPr>
    <w:rPr>
      <w:rFonts w:ascii="宋体" w:hAnsi="宋体" w:eastAsia="仿宋_GB2312" w:cs="宋体"/>
      <w:kern w:val="0"/>
      <w:sz w:val="20"/>
      <w:szCs w:val="20"/>
      <w:lang w:val="en-US"/>
    </w:rPr>
  </w:style>
  <w:style w:type="paragraph" w:customStyle="1" w:styleId="236">
    <w:name w:val="xl1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4"/>
      <w:szCs w:val="24"/>
      <w:lang w:val="en-US"/>
    </w:rPr>
  </w:style>
  <w:style w:type="paragraph" w:customStyle="1" w:styleId="237">
    <w:name w:val="正文01"/>
    <w:basedOn w:val="1"/>
    <w:uiPriority w:val="0"/>
    <w:pPr>
      <w:widowControl w:val="0"/>
      <w:spacing w:before="0" w:after="0"/>
      <w:ind w:firstLine="200" w:firstLineChars="200"/>
    </w:pPr>
    <w:rPr>
      <w:rFonts w:ascii="Times New Roman" w:hAnsi="Times New Roman" w:eastAsia="宋体" w:cs="Times New Roman"/>
      <w:kern w:val="0"/>
      <w:sz w:val="24"/>
      <w:szCs w:val="20"/>
      <w:lang w:val="en-US"/>
    </w:rPr>
  </w:style>
  <w:style w:type="paragraph" w:customStyle="1" w:styleId="238">
    <w:name w:val="样式2"/>
    <w:basedOn w:val="3"/>
    <w:uiPriority w:val="0"/>
    <w:pPr>
      <w:keepLines w:val="0"/>
      <w:widowControl/>
      <w:tabs>
        <w:tab w:val="left" w:pos="1021"/>
        <w:tab w:val="clear" w:pos="720"/>
      </w:tabs>
      <w:adjustRightInd w:val="0"/>
      <w:spacing w:before="120" w:after="0" w:line="440" w:lineRule="exact"/>
      <w:ind w:left="1021" w:hanging="596"/>
      <w:jc w:val="center"/>
      <w:textAlignment w:val="baseline"/>
    </w:pPr>
    <w:rPr>
      <w:rFonts w:ascii="宋体" w:hAnsi="宋体"/>
      <w:b w:val="0"/>
      <w:kern w:val="0"/>
    </w:rPr>
  </w:style>
  <w:style w:type="paragraph" w:customStyle="1" w:styleId="239">
    <w:name w:val="Char Char Char Char1 Char Char Char Char Char1 Char1"/>
    <w:basedOn w:val="1"/>
    <w:uiPriority w:val="0"/>
    <w:pPr>
      <w:widowControl w:val="0"/>
      <w:spacing w:before="0" w:after="0" w:line="240" w:lineRule="atLeast"/>
      <w:ind w:left="420" w:firstLine="420"/>
    </w:pPr>
    <w:rPr>
      <w:rFonts w:ascii="Times New Roman" w:hAnsi="Times New Roman" w:eastAsia="宋体" w:cs="Times New Roman"/>
      <w:kern w:val="0"/>
      <w:sz w:val="21"/>
      <w:szCs w:val="21"/>
      <w:lang w:val="en-US"/>
    </w:rPr>
  </w:style>
  <w:style w:type="paragraph" w:customStyle="1" w:styleId="240">
    <w:name w:val="正文1级"/>
    <w:basedOn w:val="1"/>
    <w:uiPriority w:val="0"/>
    <w:pPr>
      <w:spacing w:before="0" w:after="0" w:line="360" w:lineRule="auto"/>
      <w:ind w:left="257" w:leftChars="257" w:firstLine="200" w:firstLineChars="200"/>
      <w:jc w:val="left"/>
    </w:pPr>
    <w:rPr>
      <w:rFonts w:ascii="宋体" w:hAnsi="宋体" w:eastAsia="仿宋_GB2312" w:cs="Times New Roman"/>
      <w:color w:val="000000"/>
      <w:kern w:val="0"/>
      <w:sz w:val="24"/>
      <w:szCs w:val="24"/>
      <w:lang w:val="en-US"/>
    </w:rPr>
  </w:style>
  <w:style w:type="paragraph" w:customStyle="1" w:styleId="241">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ascii="宋体" w:hAnsi="宋体" w:eastAsia="仿宋_GB2312" w:cs="宋体"/>
      <w:kern w:val="0"/>
      <w:sz w:val="20"/>
      <w:szCs w:val="20"/>
      <w:lang w:val="en-US"/>
    </w:rPr>
  </w:style>
  <w:style w:type="paragraph" w:customStyle="1" w:styleId="242">
    <w:name w:val="xl1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bottom"/>
    </w:pPr>
    <w:rPr>
      <w:rFonts w:ascii="宋体" w:hAnsi="宋体" w:eastAsia="仿宋_GB2312" w:cs="宋体"/>
      <w:b/>
      <w:bCs/>
      <w:kern w:val="0"/>
      <w:sz w:val="20"/>
      <w:szCs w:val="20"/>
      <w:lang w:val="en-US"/>
    </w:rPr>
  </w:style>
  <w:style w:type="paragraph" w:customStyle="1" w:styleId="243">
    <w:name w:val="xl126"/>
    <w:basedOn w:val="1"/>
    <w:uiPriority w:val="0"/>
    <w:pP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244">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b/>
      <w:bCs/>
      <w:kern w:val="0"/>
      <w:sz w:val="20"/>
      <w:szCs w:val="20"/>
      <w:lang w:val="en-US"/>
    </w:rPr>
  </w:style>
  <w:style w:type="paragraph" w:customStyle="1" w:styleId="245">
    <w:name w:val="Figure"/>
    <w:basedOn w:val="1"/>
    <w:next w:val="1"/>
    <w:uiPriority w:val="0"/>
    <w:pPr>
      <w:keepNext/>
      <w:snapToGrid w:val="0"/>
      <w:spacing w:before="80" w:after="80" w:line="300" w:lineRule="auto"/>
      <w:ind w:left="1134"/>
      <w:jc w:val="center"/>
    </w:pPr>
    <w:rPr>
      <w:rFonts w:ascii="Arial" w:hAnsi="Arial" w:eastAsia="仿宋_GB2312" w:cs="Arial"/>
      <w:kern w:val="0"/>
      <w:sz w:val="24"/>
      <w:szCs w:val="21"/>
      <w:lang w:val="en-US"/>
    </w:rPr>
  </w:style>
  <w:style w:type="paragraph" w:customStyle="1" w:styleId="246">
    <w:name w:val="xl25"/>
    <w:basedOn w:val="1"/>
    <w:uiPriority w:val="0"/>
    <w:pPr>
      <w:spacing w:before="100" w:beforeAutospacing="1" w:after="100" w:afterAutospacing="1"/>
      <w:jc w:val="center"/>
    </w:pPr>
    <w:rPr>
      <w:rFonts w:hint="eastAsia" w:ascii="楷体_GB2312" w:hAnsi="宋体" w:eastAsia="楷体_GB2312" w:cs="Times New Roman"/>
      <w:kern w:val="0"/>
      <w:sz w:val="24"/>
      <w:szCs w:val="20"/>
      <w:lang w:val="en-US"/>
    </w:rPr>
  </w:style>
  <w:style w:type="paragraph" w:customStyle="1" w:styleId="247">
    <w:name w:val="font10"/>
    <w:basedOn w:val="1"/>
    <w:uiPriority w:val="0"/>
    <w:pPr>
      <w:spacing w:before="100" w:beforeAutospacing="1" w:after="100" w:afterAutospacing="1" w:line="360" w:lineRule="auto"/>
      <w:jc w:val="left"/>
    </w:pPr>
    <w:rPr>
      <w:rFonts w:ascii="Arial" w:hAnsi="Arial" w:eastAsia="仿宋_GB2312" w:cs="Arial"/>
      <w:kern w:val="0"/>
      <w:sz w:val="18"/>
      <w:szCs w:val="18"/>
      <w:lang w:val="en-US"/>
    </w:rPr>
  </w:style>
  <w:style w:type="paragraph" w:customStyle="1" w:styleId="248">
    <w:name w:val="font8"/>
    <w:basedOn w:val="1"/>
    <w:uiPriority w:val="0"/>
    <w:pP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249">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ascii="宋体" w:hAnsi="宋体" w:eastAsia="仿宋_GB2312" w:cs="宋体"/>
      <w:color w:val="000000"/>
      <w:kern w:val="0"/>
      <w:sz w:val="20"/>
      <w:szCs w:val="20"/>
      <w:lang w:val="en-US"/>
    </w:rPr>
  </w:style>
  <w:style w:type="paragraph" w:customStyle="1" w:styleId="250">
    <w:name w:val="Char2 Char Char Char Char Char Char"/>
    <w:basedOn w:val="251"/>
    <w:next w:val="2"/>
    <w:uiPriority w:val="0"/>
    <w:pPr>
      <w:tabs>
        <w:tab w:val="left" w:pos="360"/>
      </w:tabs>
    </w:pPr>
    <w:rPr>
      <w:rFonts w:ascii="Tahoma" w:hAnsi="Tahoma"/>
      <w:sz w:val="24"/>
    </w:rPr>
  </w:style>
  <w:style w:type="paragraph" w:customStyle="1" w:styleId="251">
    <w:name w:val="样式 标题 1 + 黑体 三号 非加粗 居中 段前: 6 磅 段后: 6 磅 行距: 固定值 20 磅"/>
    <w:basedOn w:val="2"/>
    <w:uiPriority w:val="0"/>
    <w:pPr>
      <w:widowControl/>
      <w:numPr>
        <w:numId w:val="0"/>
      </w:numPr>
      <w:autoSpaceDE/>
      <w:autoSpaceDN/>
      <w:adjustRightInd/>
      <w:spacing w:before="120" w:after="120" w:line="400" w:lineRule="exact"/>
      <w:jc w:val="center"/>
      <w:textAlignment w:val="auto"/>
    </w:pPr>
    <w:rPr>
      <w:rFonts w:ascii="黑体" w:hAnsi="黑体" w:cs="宋体"/>
      <w:b w:val="0"/>
      <w:color w:val="auto"/>
      <w:sz w:val="32"/>
    </w:rPr>
  </w:style>
  <w:style w:type="paragraph" w:customStyle="1" w:styleId="252">
    <w:name w:val="xl1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253">
    <w:name w:val="xl14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254">
    <w:name w:val="Char Char Char1 Char2"/>
    <w:basedOn w:val="1"/>
    <w:uiPriority w:val="0"/>
    <w:pPr>
      <w:spacing w:before="0" w:after="0" w:line="360" w:lineRule="auto"/>
      <w:jc w:val="left"/>
    </w:pPr>
    <w:rPr>
      <w:rFonts w:ascii="Tahoma" w:hAnsi="Tahoma" w:eastAsia="仿宋_GB2312" w:cs="Times New Roman"/>
      <w:kern w:val="0"/>
      <w:sz w:val="24"/>
      <w:szCs w:val="20"/>
      <w:lang w:val="en-US"/>
    </w:rPr>
  </w:style>
  <w:style w:type="paragraph" w:customStyle="1" w:styleId="255">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256">
    <w:name w:val="xl68"/>
    <w:basedOn w:val="1"/>
    <w:uiPriority w:val="0"/>
    <w:pPr>
      <w:spacing w:before="100" w:beforeAutospacing="1" w:after="100" w:afterAutospacing="1" w:line="360" w:lineRule="auto"/>
      <w:jc w:val="center"/>
    </w:pPr>
    <w:rPr>
      <w:rFonts w:ascii="宋体" w:hAnsi="宋体" w:eastAsia="仿宋_GB2312" w:cs="宋体"/>
      <w:kern w:val="0"/>
      <w:sz w:val="24"/>
      <w:szCs w:val="24"/>
      <w:lang w:val="en-US"/>
    </w:rPr>
  </w:style>
  <w:style w:type="paragraph" w:customStyle="1" w:styleId="257">
    <w:name w:val="默认段落字体 Para Char Char Char Char Char Char Char Char Char Char"/>
    <w:basedOn w:val="1"/>
    <w:uiPriority w:val="0"/>
    <w:pPr>
      <w:spacing w:before="0" w:after="0" w:line="360" w:lineRule="auto"/>
      <w:jc w:val="left"/>
    </w:pPr>
    <w:rPr>
      <w:rFonts w:ascii="Tahoma" w:hAnsi="Tahoma" w:eastAsia="仿宋_GB2312" w:cs="Times New Roman"/>
      <w:kern w:val="0"/>
      <w:sz w:val="24"/>
      <w:szCs w:val="20"/>
      <w:lang w:val="en-US"/>
    </w:rPr>
  </w:style>
  <w:style w:type="paragraph" w:customStyle="1" w:styleId="258">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259">
    <w:name w:val="xl157"/>
    <w:basedOn w:val="1"/>
    <w:uiPriority w:val="0"/>
    <w:pPr>
      <w:pBdr>
        <w:top w:val="single" w:color="auto" w:sz="4" w:space="0"/>
        <w:bottom w:val="single" w:color="auto" w:sz="4" w:space="0"/>
      </w:pBdr>
      <w:spacing w:before="100" w:beforeAutospacing="1" w:after="100" w:afterAutospacing="1" w:line="360" w:lineRule="auto"/>
      <w:jc w:val="left"/>
      <w:textAlignment w:val="bottom"/>
    </w:pPr>
    <w:rPr>
      <w:rFonts w:ascii="宋体" w:hAnsi="宋体" w:eastAsia="仿宋_GB2312" w:cs="宋体"/>
      <w:b/>
      <w:bCs/>
      <w:kern w:val="0"/>
      <w:sz w:val="20"/>
      <w:szCs w:val="20"/>
      <w:lang w:val="en-US"/>
    </w:rPr>
  </w:style>
  <w:style w:type="paragraph" w:customStyle="1" w:styleId="260">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bottom"/>
    </w:pPr>
    <w:rPr>
      <w:rFonts w:ascii="宋体" w:hAnsi="宋体" w:eastAsia="仿宋_GB2312" w:cs="宋体"/>
      <w:b/>
      <w:bCs/>
      <w:kern w:val="0"/>
      <w:sz w:val="20"/>
      <w:szCs w:val="20"/>
      <w:lang w:val="en-US"/>
    </w:rPr>
  </w:style>
  <w:style w:type="paragraph" w:customStyle="1" w:styleId="261">
    <w:name w:val="xl1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b/>
      <w:bCs/>
      <w:kern w:val="0"/>
      <w:sz w:val="20"/>
      <w:szCs w:val="20"/>
      <w:lang w:val="en-US"/>
    </w:rPr>
  </w:style>
  <w:style w:type="paragraph" w:customStyle="1" w:styleId="262">
    <w:name w:val="xl1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color w:val="000000"/>
      <w:kern w:val="0"/>
      <w:sz w:val="20"/>
      <w:szCs w:val="20"/>
      <w:lang w:val="en-US"/>
    </w:rPr>
  </w:style>
  <w:style w:type="paragraph" w:customStyle="1" w:styleId="263">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b/>
      <w:bCs/>
      <w:kern w:val="0"/>
      <w:sz w:val="20"/>
      <w:szCs w:val="20"/>
      <w:lang w:val="en-US"/>
    </w:rPr>
  </w:style>
  <w:style w:type="paragraph" w:customStyle="1" w:styleId="264">
    <w:name w:val="6"/>
    <w:basedOn w:val="1"/>
    <w:uiPriority w:val="0"/>
    <w:pPr>
      <w:spacing w:before="0" w:after="160" w:line="240" w:lineRule="exact"/>
      <w:jc w:val="left"/>
    </w:pPr>
    <w:rPr>
      <w:rFonts w:ascii="Verdana" w:hAnsi="Verdana" w:eastAsia="仿宋_GB2312" w:cs="Times New Roman"/>
      <w:kern w:val="0"/>
      <w:sz w:val="20"/>
      <w:szCs w:val="20"/>
      <w:lang w:val="en-US" w:eastAsia="en-US"/>
    </w:rPr>
  </w:style>
  <w:style w:type="paragraph" w:customStyle="1" w:styleId="265">
    <w:name w:val="xl1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266">
    <w:name w:val="xl1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8"/>
      <w:szCs w:val="28"/>
      <w:lang w:val="en-US"/>
    </w:rPr>
  </w:style>
  <w:style w:type="paragraph" w:customStyle="1" w:styleId="267">
    <w:name w:val="默认段落字体 Para Char Char Char Char Char Char Char Char Char1 Char"/>
    <w:basedOn w:val="1"/>
    <w:uiPriority w:val="0"/>
    <w:pPr>
      <w:spacing w:before="0" w:after="0" w:line="360" w:lineRule="auto"/>
      <w:jc w:val="left"/>
    </w:pPr>
    <w:rPr>
      <w:rFonts w:ascii="Tahoma" w:hAnsi="Tahoma" w:eastAsia="仿宋_GB2312" w:cs="Times New Roman"/>
      <w:kern w:val="0"/>
      <w:sz w:val="24"/>
      <w:szCs w:val="20"/>
      <w:lang w:val="en-US"/>
    </w:rPr>
  </w:style>
  <w:style w:type="paragraph" w:customStyle="1" w:styleId="268">
    <w:name w:val="Ê×ÐÐËõ½ø"/>
    <w:basedOn w:val="1"/>
    <w:uiPriority w:val="0"/>
    <w:pPr>
      <w:overflowPunct w:val="0"/>
      <w:autoSpaceDE w:val="0"/>
      <w:autoSpaceDN w:val="0"/>
      <w:adjustRightInd w:val="0"/>
      <w:spacing w:before="0" w:after="0"/>
      <w:textAlignment w:val="baseline"/>
    </w:pPr>
    <w:rPr>
      <w:rFonts w:ascii="Times New Roman" w:hAnsi="Times New Roman" w:eastAsia="宋体" w:cs="Times New Roman"/>
      <w:kern w:val="0"/>
      <w:sz w:val="28"/>
      <w:szCs w:val="20"/>
      <w:lang w:val="en-US"/>
    </w:rPr>
  </w:style>
  <w:style w:type="paragraph" w:customStyle="1" w:styleId="269">
    <w:name w:val="xl70"/>
    <w:basedOn w:val="1"/>
    <w:uiPriority w:val="0"/>
    <w:pPr>
      <w:spacing w:before="100" w:beforeAutospacing="1" w:after="100" w:afterAutospacing="1" w:line="360" w:lineRule="auto"/>
      <w:jc w:val="center"/>
    </w:pPr>
    <w:rPr>
      <w:rFonts w:ascii="宋体" w:hAnsi="宋体" w:eastAsia="仿宋_GB2312" w:cs="宋体"/>
      <w:b/>
      <w:bCs/>
      <w:kern w:val="0"/>
      <w:sz w:val="18"/>
      <w:szCs w:val="18"/>
      <w:lang w:val="en-US"/>
    </w:rPr>
  </w:style>
  <w:style w:type="paragraph" w:customStyle="1" w:styleId="270">
    <w:name w:val="xl15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b/>
      <w:bCs/>
      <w:kern w:val="0"/>
      <w:sz w:val="20"/>
      <w:szCs w:val="20"/>
      <w:lang w:val="en-US"/>
    </w:rPr>
  </w:style>
  <w:style w:type="paragraph" w:customStyle="1" w:styleId="271">
    <w:name w:val="Char Char Char"/>
    <w:basedOn w:val="1"/>
    <w:uiPriority w:val="0"/>
    <w:pPr>
      <w:spacing w:before="0" w:after="0" w:line="360" w:lineRule="auto"/>
      <w:ind w:firstLine="200" w:firstLineChars="200"/>
      <w:jc w:val="left"/>
    </w:pPr>
    <w:rPr>
      <w:rFonts w:ascii="仿宋_GB2312" w:hAnsi="Times New Roman" w:eastAsia="仿宋_GB2312" w:cs="Times New Roman"/>
      <w:kern w:val="0"/>
      <w:sz w:val="24"/>
      <w:szCs w:val="24"/>
      <w:lang w:val="en-US"/>
    </w:rPr>
  </w:style>
  <w:style w:type="paragraph" w:customStyle="1" w:styleId="272">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bottom"/>
    </w:pPr>
    <w:rPr>
      <w:rFonts w:ascii="宋体" w:hAnsi="宋体" w:eastAsia="仿宋_GB2312" w:cs="宋体"/>
      <w:kern w:val="0"/>
      <w:sz w:val="20"/>
      <w:szCs w:val="20"/>
      <w:lang w:val="en-US"/>
    </w:rPr>
  </w:style>
  <w:style w:type="paragraph" w:customStyle="1" w:styleId="273">
    <w:name w:val="xl95"/>
    <w:basedOn w:val="1"/>
    <w:uiPriority w:val="0"/>
    <w:pPr>
      <w:spacing w:before="100" w:beforeAutospacing="1" w:after="100" w:afterAutospacing="1" w:line="360" w:lineRule="auto"/>
      <w:jc w:val="left"/>
      <w:textAlignment w:val="bottom"/>
    </w:pPr>
    <w:rPr>
      <w:rFonts w:ascii="宋体" w:hAnsi="宋体" w:eastAsia="仿宋_GB2312" w:cs="宋体"/>
      <w:kern w:val="0"/>
      <w:sz w:val="20"/>
      <w:szCs w:val="20"/>
      <w:lang w:val="en-US"/>
    </w:rPr>
  </w:style>
  <w:style w:type="paragraph" w:customStyle="1" w:styleId="274">
    <w:name w:val="xl152"/>
    <w:basedOn w:val="1"/>
    <w:uiPriority w:val="0"/>
    <w:pPr>
      <w:pBdr>
        <w:top w:val="single" w:color="auto" w:sz="4" w:space="0"/>
        <w:bottom w:val="single" w:color="auto" w:sz="4" w:space="0"/>
      </w:pBdr>
      <w:spacing w:before="100" w:beforeAutospacing="1" w:after="100" w:afterAutospacing="1" w:line="360" w:lineRule="auto"/>
      <w:jc w:val="left"/>
    </w:pPr>
    <w:rPr>
      <w:rFonts w:ascii="宋体" w:hAnsi="宋体" w:eastAsia="仿宋_GB2312" w:cs="宋体"/>
      <w:b/>
      <w:bCs/>
      <w:kern w:val="0"/>
      <w:sz w:val="20"/>
      <w:szCs w:val="20"/>
      <w:lang w:val="en-US"/>
    </w:rPr>
  </w:style>
  <w:style w:type="paragraph" w:customStyle="1" w:styleId="275">
    <w:name w:val="xl69"/>
    <w:basedOn w:val="1"/>
    <w:uiPriority w:val="0"/>
    <w:pPr>
      <w:spacing w:before="100" w:beforeAutospacing="1" w:after="100" w:afterAutospacing="1" w:line="360" w:lineRule="auto"/>
      <w:jc w:val="left"/>
    </w:pPr>
    <w:rPr>
      <w:rFonts w:ascii="宋体" w:hAnsi="宋体" w:eastAsia="仿宋_GB2312" w:cs="宋体"/>
      <w:kern w:val="0"/>
      <w:sz w:val="18"/>
      <w:szCs w:val="18"/>
      <w:lang w:val="en-US"/>
    </w:rPr>
  </w:style>
  <w:style w:type="paragraph" w:customStyle="1" w:styleId="276">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bottom"/>
    </w:pPr>
    <w:rPr>
      <w:rFonts w:ascii="宋体" w:hAnsi="宋体" w:eastAsia="仿宋_GB2312" w:cs="宋体"/>
      <w:kern w:val="0"/>
      <w:sz w:val="20"/>
      <w:szCs w:val="20"/>
      <w:lang w:val="en-US"/>
    </w:rPr>
  </w:style>
  <w:style w:type="paragraph" w:customStyle="1" w:styleId="277">
    <w:name w:val="样式 首行缩进:  0.85 厘米"/>
    <w:basedOn w:val="1"/>
    <w:uiPriority w:val="0"/>
    <w:pPr>
      <w:spacing w:before="0" w:after="0" w:line="360" w:lineRule="auto"/>
      <w:jc w:val="center"/>
    </w:pPr>
    <w:rPr>
      <w:rFonts w:ascii="仿宋_GB2312" w:hAnsi="Times New Roman" w:eastAsia="仿宋_GB2312" w:cs="宋体"/>
      <w:color w:val="000000"/>
      <w:kern w:val="0"/>
      <w:sz w:val="24"/>
      <w:szCs w:val="20"/>
      <w:lang w:val="en-US"/>
    </w:rPr>
  </w:style>
  <w:style w:type="paragraph" w:customStyle="1" w:styleId="278">
    <w:name w:val="_Style 130"/>
    <w:basedOn w:val="14"/>
    <w:uiPriority w:val="0"/>
    <w:pPr>
      <w:shd w:val="clear" w:color="auto" w:fill="FFFFFF"/>
    </w:pPr>
    <w:rPr>
      <w:rFonts w:ascii="Tahoma" w:hAnsi="Tahoma"/>
      <w:sz w:val="24"/>
      <w:szCs w:val="24"/>
    </w:rPr>
  </w:style>
  <w:style w:type="paragraph" w:customStyle="1" w:styleId="279">
    <w:name w:val="2"/>
    <w:uiPriority w:val="0"/>
    <w:pPr>
      <w:widowControl w:val="0"/>
      <w:spacing w:line="360" w:lineRule="auto"/>
      <w:jc w:val="both"/>
    </w:pPr>
    <w:rPr>
      <w:rFonts w:ascii="仿宋_GB2312" w:hAnsi="Times New Roman" w:eastAsia="仿宋_GB2312" w:cs="Times New Roman"/>
      <w:kern w:val="2"/>
      <w:sz w:val="21"/>
      <w:szCs w:val="24"/>
      <w:lang w:val="en-US" w:eastAsia="zh-CN" w:bidi="ar-SA"/>
    </w:rPr>
  </w:style>
  <w:style w:type="paragraph" w:customStyle="1" w:styleId="280">
    <w:name w:val="xl164"/>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line="360" w:lineRule="auto"/>
      <w:jc w:val="left"/>
    </w:pPr>
    <w:rPr>
      <w:rFonts w:ascii="宋体" w:hAnsi="宋体" w:eastAsia="仿宋_GB2312" w:cs="宋体"/>
      <w:b/>
      <w:bCs/>
      <w:kern w:val="0"/>
      <w:sz w:val="20"/>
      <w:szCs w:val="20"/>
      <w:lang w:val="en-US"/>
    </w:rPr>
  </w:style>
  <w:style w:type="paragraph" w:customStyle="1" w:styleId="281">
    <w:name w:val="xl160"/>
    <w:basedOn w:val="1"/>
    <w:uiPriority w:val="0"/>
    <w:pPr>
      <w:pBdr>
        <w:top w:val="single" w:color="auto" w:sz="4" w:space="0"/>
        <w:left w:val="single" w:color="auto" w:sz="4" w:space="0"/>
        <w:bottom w:val="single" w:color="auto" w:sz="4" w:space="0"/>
      </w:pBdr>
      <w:spacing w:before="100" w:beforeAutospacing="1" w:after="100" w:afterAutospacing="1" w:line="360" w:lineRule="auto"/>
      <w:jc w:val="left"/>
    </w:pPr>
    <w:rPr>
      <w:rFonts w:ascii="宋体" w:hAnsi="宋体" w:eastAsia="仿宋_GB2312" w:cs="宋体"/>
      <w:b/>
      <w:bCs/>
      <w:kern w:val="0"/>
      <w:sz w:val="20"/>
      <w:szCs w:val="20"/>
      <w:lang w:val="en-US"/>
    </w:rPr>
  </w:style>
  <w:style w:type="paragraph" w:customStyle="1" w:styleId="282">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仿宋" w:hAnsi="仿宋" w:eastAsia="仿宋" w:cs="宋体"/>
      <w:kern w:val="0"/>
      <w:sz w:val="18"/>
      <w:szCs w:val="18"/>
      <w:lang w:val="en-US"/>
    </w:rPr>
  </w:style>
  <w:style w:type="paragraph" w:customStyle="1" w:styleId="283">
    <w:name w:val="font15"/>
    <w:basedOn w:val="1"/>
    <w:uiPriority w:val="0"/>
    <w:pPr>
      <w:spacing w:before="100" w:beforeAutospacing="1" w:after="100" w:afterAutospacing="1" w:line="360" w:lineRule="auto"/>
      <w:jc w:val="left"/>
    </w:pPr>
    <w:rPr>
      <w:rFonts w:ascii="宋体" w:hAnsi="宋体" w:eastAsia="仿宋_GB2312" w:cs="宋体"/>
      <w:kern w:val="0"/>
      <w:sz w:val="24"/>
      <w:szCs w:val="24"/>
      <w:lang w:val="en-US"/>
    </w:rPr>
  </w:style>
  <w:style w:type="paragraph" w:customStyle="1" w:styleId="284">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285">
    <w:name w:val="xl1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color w:val="000000"/>
      <w:kern w:val="0"/>
      <w:sz w:val="20"/>
      <w:szCs w:val="20"/>
      <w:lang w:val="en-US"/>
    </w:rPr>
  </w:style>
  <w:style w:type="paragraph" w:customStyle="1" w:styleId="286">
    <w:name w:val="抬头"/>
    <w:basedOn w:val="1"/>
    <w:uiPriority w:val="0"/>
    <w:pPr>
      <w:spacing w:before="0" w:beforeLines="50" w:after="0" w:line="360" w:lineRule="auto"/>
      <w:jc w:val="left"/>
    </w:pPr>
    <w:rPr>
      <w:rFonts w:ascii="宋体" w:hAnsi="Times New Roman" w:eastAsia="仿宋_GB2312" w:cs="Times New Roman"/>
      <w:kern w:val="0"/>
      <w:sz w:val="24"/>
      <w:szCs w:val="24"/>
      <w:lang w:val="en-US"/>
    </w:rPr>
  </w:style>
  <w:style w:type="paragraph" w:customStyle="1" w:styleId="287">
    <w:name w:val="xl159"/>
    <w:basedOn w:val="1"/>
    <w:uiPriority w:val="0"/>
    <w:pPr>
      <w:pBdr>
        <w:top w:val="single" w:color="auto" w:sz="4" w:space="0"/>
        <w:bottom w:val="single" w:color="auto" w:sz="4" w:space="0"/>
      </w:pBdr>
      <w:spacing w:before="100" w:beforeAutospacing="1" w:after="100" w:afterAutospacing="1" w:line="360" w:lineRule="auto"/>
      <w:jc w:val="left"/>
    </w:pPr>
    <w:rPr>
      <w:rFonts w:ascii="宋体" w:hAnsi="宋体" w:eastAsia="仿宋_GB2312" w:cs="宋体"/>
      <w:b/>
      <w:bCs/>
      <w:kern w:val="0"/>
      <w:sz w:val="20"/>
      <w:szCs w:val="20"/>
      <w:lang w:val="en-US"/>
    </w:rPr>
  </w:style>
  <w:style w:type="paragraph" w:customStyle="1" w:styleId="288">
    <w:name w:val="样式 黑体 居中 首行缩进:  0.35 厘米 行距: 1.5 倍行距"/>
    <w:basedOn w:val="1"/>
    <w:uiPriority w:val="0"/>
    <w:pPr>
      <w:spacing w:before="0" w:after="0" w:line="360" w:lineRule="auto"/>
      <w:jc w:val="center"/>
    </w:pPr>
    <w:rPr>
      <w:rFonts w:ascii="黑体" w:hAnsi="黑体" w:eastAsia="黑体" w:cs="Times New Roman"/>
      <w:kern w:val="0"/>
      <w:sz w:val="24"/>
      <w:szCs w:val="20"/>
      <w:lang w:val="en-US"/>
    </w:rPr>
  </w:style>
  <w:style w:type="paragraph" w:customStyle="1" w:styleId="289">
    <w:name w:val="xl163"/>
    <w:basedOn w:val="1"/>
    <w:uiPriority w:val="0"/>
    <w:pPr>
      <w:pBdr>
        <w:top w:val="single" w:color="auto" w:sz="4" w:space="0"/>
        <w:bottom w:val="single" w:color="auto" w:sz="4" w:space="0"/>
      </w:pBdr>
      <w:spacing w:before="100" w:beforeAutospacing="1" w:after="100" w:afterAutospacing="1" w:line="360" w:lineRule="auto"/>
      <w:jc w:val="left"/>
      <w:textAlignment w:val="bottom"/>
    </w:pPr>
    <w:rPr>
      <w:rFonts w:ascii="宋体" w:hAnsi="宋体" w:eastAsia="仿宋_GB2312" w:cs="宋体"/>
      <w:b/>
      <w:bCs/>
      <w:kern w:val="0"/>
      <w:sz w:val="20"/>
      <w:szCs w:val="20"/>
      <w:lang w:val="en-US"/>
    </w:rPr>
  </w:style>
  <w:style w:type="paragraph" w:customStyle="1" w:styleId="290">
    <w:name w:val="TOC 标题1"/>
    <w:basedOn w:val="2"/>
    <w:next w:val="1"/>
    <w:uiPriority w:val="0"/>
    <w:pPr>
      <w:widowControl/>
      <w:numPr>
        <w:numId w:val="0"/>
      </w:numPr>
      <w:autoSpaceDE/>
      <w:autoSpaceDN/>
      <w:adjustRightInd/>
      <w:spacing w:before="240" w:after="0" w:line="259" w:lineRule="auto"/>
      <w:textAlignment w:val="auto"/>
      <w:outlineLvl w:val="9"/>
    </w:pPr>
    <w:rPr>
      <w:rFonts w:ascii="Calibri Light" w:hAnsi="Calibri Light" w:eastAsia="宋体"/>
      <w:b w:val="0"/>
      <w:color w:val="2E74B5"/>
      <w:kern w:val="0"/>
      <w:sz w:val="32"/>
      <w:szCs w:val="32"/>
    </w:rPr>
  </w:style>
  <w:style w:type="paragraph" w:customStyle="1" w:styleId="291">
    <w:name w:val="样式 正文首行缩进 + 左侧:  2 字符 首行缩进:  4 字符"/>
    <w:basedOn w:val="1"/>
    <w:uiPriority w:val="0"/>
    <w:pPr>
      <w:snapToGrid w:val="0"/>
      <w:spacing w:before="40" w:after="120" w:line="360" w:lineRule="auto"/>
      <w:ind w:left="420" w:firstLine="420" w:firstLineChars="200"/>
      <w:jc w:val="left"/>
    </w:pPr>
    <w:rPr>
      <w:rFonts w:ascii="Arial" w:hAnsi="Arial" w:eastAsia="仿宋_GB2312" w:cs="宋体"/>
      <w:kern w:val="0"/>
      <w:sz w:val="24"/>
      <w:szCs w:val="20"/>
      <w:lang w:val="en-US"/>
    </w:rPr>
  </w:style>
  <w:style w:type="paragraph" w:customStyle="1" w:styleId="292">
    <w:name w:val="font9"/>
    <w:basedOn w:val="1"/>
    <w:uiPriority w:val="0"/>
    <w:pPr>
      <w:spacing w:before="100" w:beforeAutospacing="1" w:after="100" w:afterAutospacing="1" w:line="360" w:lineRule="auto"/>
      <w:jc w:val="left"/>
    </w:pPr>
    <w:rPr>
      <w:rFonts w:ascii="Arial" w:hAnsi="Arial" w:eastAsia="仿宋_GB2312" w:cs="Arial"/>
      <w:color w:val="FF0000"/>
      <w:kern w:val="0"/>
      <w:sz w:val="20"/>
      <w:szCs w:val="20"/>
      <w:lang w:val="en-US"/>
    </w:rPr>
  </w:style>
  <w:style w:type="paragraph" w:customStyle="1" w:styleId="293">
    <w:name w:val="font5"/>
    <w:basedOn w:val="1"/>
    <w:uiPriority w:val="0"/>
    <w:pPr>
      <w:spacing w:before="100" w:beforeAutospacing="1" w:after="100" w:afterAutospacing="1" w:line="360" w:lineRule="auto"/>
      <w:jc w:val="left"/>
    </w:pPr>
    <w:rPr>
      <w:rFonts w:ascii="宋体" w:hAnsi="宋体" w:eastAsia="仿宋_GB2312" w:cs="宋体"/>
      <w:kern w:val="0"/>
      <w:sz w:val="18"/>
      <w:szCs w:val="18"/>
      <w:lang w:val="en-US"/>
    </w:rPr>
  </w:style>
  <w:style w:type="paragraph" w:customStyle="1" w:styleId="294">
    <w:name w:val="xl7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295">
    <w:name w:val="para"/>
    <w:basedOn w:val="1"/>
    <w:uiPriority w:val="0"/>
    <w:pPr>
      <w:adjustRightInd w:val="0"/>
      <w:spacing w:before="160" w:after="0" w:line="360" w:lineRule="auto"/>
      <w:ind w:firstLine="425"/>
      <w:jc w:val="left"/>
      <w:textAlignment w:val="baseline"/>
    </w:pPr>
    <w:rPr>
      <w:rFonts w:ascii="仿宋_GB2312" w:hAnsi="Times New Roman" w:eastAsia="仿宋_GB2312" w:cs="Times New Roman"/>
      <w:kern w:val="0"/>
      <w:sz w:val="24"/>
      <w:szCs w:val="20"/>
      <w:lang w:val="en-US" w:eastAsia="en-US"/>
    </w:rPr>
  </w:style>
  <w:style w:type="paragraph" w:customStyle="1" w:styleId="296">
    <w:name w:val="xl101"/>
    <w:basedOn w:val="1"/>
    <w:uiPriority w:val="0"/>
    <w:pP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297">
    <w:name w:val="xl171"/>
    <w:basedOn w:val="1"/>
    <w:uiPriority w:val="0"/>
    <w:pPr>
      <w:pBdr>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18"/>
      <w:szCs w:val="18"/>
      <w:lang w:val="en-US"/>
    </w:rPr>
  </w:style>
  <w:style w:type="paragraph" w:customStyle="1" w:styleId="298">
    <w:name w:val="样式 标题 1 + 非加粗 黑色 首行缩进:  2 字符 行距: 1.5 倍行距"/>
    <w:basedOn w:val="2"/>
    <w:uiPriority w:val="0"/>
    <w:pPr>
      <w:keepLines w:val="0"/>
      <w:widowControl/>
      <w:numPr>
        <w:numId w:val="0"/>
      </w:numPr>
      <w:autoSpaceDE/>
      <w:autoSpaceDN/>
      <w:adjustRightInd/>
      <w:spacing w:before="0" w:after="0"/>
      <w:ind w:firstLine="560" w:firstLineChars="200"/>
      <w:textAlignment w:val="auto"/>
    </w:pPr>
    <w:rPr>
      <w:rFonts w:ascii="楷体_GB2312" w:hAnsi="Times New Roman" w:eastAsia="楷体_GB2312" w:cs="宋体"/>
      <w:kern w:val="2"/>
      <w:sz w:val="28"/>
    </w:rPr>
  </w:style>
  <w:style w:type="paragraph" w:customStyle="1" w:styleId="299">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00">
    <w:name w:val="xl113"/>
    <w:basedOn w:val="1"/>
    <w:uiPriority w:val="0"/>
    <w:pPr>
      <w:spacing w:before="100" w:beforeAutospacing="1" w:after="100" w:afterAutospacing="1" w:line="360" w:lineRule="auto"/>
      <w:jc w:val="left"/>
      <w:textAlignment w:val="bottom"/>
    </w:pPr>
    <w:rPr>
      <w:rFonts w:ascii="宋体" w:hAnsi="宋体" w:eastAsia="仿宋_GB2312" w:cs="宋体"/>
      <w:kern w:val="0"/>
      <w:sz w:val="20"/>
      <w:szCs w:val="20"/>
      <w:lang w:val="en-US"/>
    </w:rPr>
  </w:style>
  <w:style w:type="paragraph" w:customStyle="1" w:styleId="301">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02">
    <w:name w:val="xl175"/>
    <w:basedOn w:val="1"/>
    <w:uiPriority w:val="0"/>
    <w:pPr>
      <w:pBdr>
        <w:top w:val="single" w:color="auto" w:sz="4" w:space="0"/>
        <w:left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32"/>
      <w:szCs w:val="32"/>
      <w:lang w:val="en-US"/>
    </w:rPr>
  </w:style>
  <w:style w:type="paragraph" w:customStyle="1" w:styleId="303">
    <w:name w:val="xl8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04">
    <w:name w:val="正文文本 21"/>
    <w:basedOn w:val="1"/>
    <w:uiPriority w:val="0"/>
    <w:pPr>
      <w:widowControl w:val="0"/>
      <w:adjustRightInd w:val="0"/>
      <w:spacing w:before="0" w:after="0" w:line="300" w:lineRule="auto"/>
      <w:jc w:val="center"/>
      <w:textAlignment w:val="baseline"/>
    </w:pPr>
    <w:rPr>
      <w:rFonts w:ascii="宋体" w:hAnsi="宋体" w:eastAsia="宋体" w:cs="Times New Roman"/>
      <w:sz w:val="24"/>
      <w:szCs w:val="20"/>
      <w:lang w:val="en-US"/>
    </w:rPr>
  </w:style>
  <w:style w:type="paragraph" w:customStyle="1" w:styleId="305">
    <w:name w:val="table_lines"/>
    <w:basedOn w:val="1"/>
    <w:uiPriority w:val="0"/>
    <w:pPr>
      <w:spacing w:before="0" w:after="0"/>
      <w:jc w:val="left"/>
    </w:pPr>
    <w:rPr>
      <w:rFonts w:ascii="Times New Roman" w:hAnsi="Times New Roman" w:eastAsia="宋体" w:cs="Times New Roman"/>
      <w:kern w:val="0"/>
      <w:sz w:val="20"/>
      <w:szCs w:val="20"/>
      <w:lang w:val="de-DE" w:eastAsia="de-DE"/>
    </w:rPr>
  </w:style>
  <w:style w:type="paragraph" w:customStyle="1" w:styleId="306">
    <w:name w:val="1"/>
    <w:basedOn w:val="1"/>
    <w:next w:val="1"/>
    <w:uiPriority w:val="0"/>
    <w:pPr>
      <w:spacing w:before="0" w:after="0" w:line="360" w:lineRule="auto"/>
      <w:jc w:val="left"/>
    </w:pPr>
    <w:rPr>
      <w:rFonts w:ascii="仿宋_GB2312" w:hAnsi="Times New Roman" w:eastAsia="仿宋_GB2312" w:cs="Times New Roman"/>
      <w:kern w:val="0"/>
      <w:sz w:val="24"/>
      <w:szCs w:val="24"/>
      <w:lang w:val="en-US"/>
    </w:rPr>
  </w:style>
  <w:style w:type="paragraph" w:customStyle="1" w:styleId="307">
    <w:name w:val="xl1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color w:val="000000"/>
      <w:kern w:val="0"/>
      <w:sz w:val="20"/>
      <w:szCs w:val="20"/>
      <w:lang w:val="en-US"/>
    </w:rPr>
  </w:style>
  <w:style w:type="paragraph" w:customStyle="1" w:styleId="308">
    <w:name w:val="xl133"/>
    <w:basedOn w:val="1"/>
    <w:uiPriority w:val="0"/>
    <w:pPr>
      <w:spacing w:before="100" w:beforeAutospacing="1" w:after="100" w:afterAutospacing="1" w:line="360" w:lineRule="auto"/>
      <w:jc w:val="left"/>
      <w:textAlignment w:val="bottom"/>
    </w:pPr>
    <w:rPr>
      <w:rFonts w:ascii="宋体" w:hAnsi="宋体" w:eastAsia="仿宋_GB2312" w:cs="宋体"/>
      <w:color w:val="FF0000"/>
      <w:kern w:val="0"/>
      <w:sz w:val="20"/>
      <w:szCs w:val="20"/>
      <w:lang w:val="en-US"/>
    </w:rPr>
  </w:style>
  <w:style w:type="paragraph" w:customStyle="1" w:styleId="309">
    <w:name w:val="样式 样式 标题 3 + 段前: 0 磅 段后: 0 磅 + 段前: 0.5 行"/>
    <w:basedOn w:val="1"/>
    <w:uiPriority w:val="0"/>
    <w:pPr>
      <w:keepNext/>
      <w:keepLines/>
      <w:spacing w:before="0" w:after="0" w:line="360" w:lineRule="auto"/>
      <w:jc w:val="left"/>
      <w:outlineLvl w:val="2"/>
    </w:pPr>
    <w:rPr>
      <w:rFonts w:ascii="仿宋_GB2312" w:hAnsi="Times New Roman" w:eastAsia="黑体" w:cs="Times New Roman"/>
      <w:b/>
      <w:bCs/>
      <w:color w:val="008080"/>
      <w:kern w:val="0"/>
      <w:sz w:val="28"/>
      <w:szCs w:val="28"/>
      <w:lang w:val="en-US"/>
    </w:rPr>
  </w:style>
  <w:style w:type="paragraph" w:customStyle="1" w:styleId="310">
    <w:name w:val="样式1"/>
    <w:basedOn w:val="3"/>
    <w:uiPriority w:val="0"/>
    <w:pPr>
      <w:keepLines w:val="0"/>
      <w:widowControl/>
      <w:tabs>
        <w:tab w:val="left" w:pos="1021"/>
        <w:tab w:val="clear" w:pos="720"/>
      </w:tabs>
      <w:adjustRightInd w:val="0"/>
      <w:spacing w:before="120" w:after="0" w:line="360" w:lineRule="auto"/>
      <w:ind w:left="1021" w:hanging="596"/>
      <w:jc w:val="left"/>
      <w:textAlignment w:val="baseline"/>
    </w:pPr>
    <w:rPr>
      <w:rFonts w:ascii="仿宋_GB2312" w:hAnsi="Times New Roman"/>
      <w:kern w:val="0"/>
      <w:sz w:val="28"/>
    </w:rPr>
  </w:style>
  <w:style w:type="paragraph" w:customStyle="1" w:styleId="311">
    <w:name w:val="样式 标题 2"/>
    <w:basedOn w:val="1"/>
    <w:next w:val="4"/>
    <w:uiPriority w:val="0"/>
    <w:pPr>
      <w:snapToGrid w:val="0"/>
      <w:spacing w:before="0" w:after="0" w:line="360" w:lineRule="auto"/>
      <w:ind w:firstLine="200" w:firstLineChars="200"/>
      <w:jc w:val="left"/>
    </w:pPr>
    <w:rPr>
      <w:rFonts w:ascii="仿宋_GB2312" w:hAnsi="Times New Roman" w:eastAsia="仿宋_GB2312" w:cs="Times New Roman"/>
      <w:kern w:val="0"/>
      <w:sz w:val="32"/>
      <w:szCs w:val="32"/>
      <w:lang w:val="en-US"/>
    </w:rPr>
  </w:style>
  <w:style w:type="paragraph" w:customStyle="1" w:styleId="312">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13">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14">
    <w:name w:val="样式 标题 2 + 段前: 5 磅 段后: 5 磅"/>
    <w:basedOn w:val="3"/>
    <w:uiPriority w:val="0"/>
    <w:pPr>
      <w:widowControl/>
      <w:numPr>
        <w:numId w:val="0"/>
      </w:numPr>
      <w:tabs>
        <w:tab w:val="left" w:pos="1021"/>
      </w:tabs>
      <w:snapToGrid w:val="0"/>
      <w:spacing w:before="100" w:beforeAutospacing="1" w:after="0" w:line="240" w:lineRule="auto"/>
      <w:jc w:val="left"/>
    </w:pPr>
    <w:rPr>
      <w:b w:val="0"/>
      <w:color w:val="333399"/>
      <w:sz w:val="30"/>
      <w:szCs w:val="30"/>
    </w:rPr>
  </w:style>
  <w:style w:type="paragraph" w:customStyle="1" w:styleId="315">
    <w:name w:val="Char1"/>
    <w:basedOn w:val="1"/>
    <w:uiPriority w:val="0"/>
    <w:pPr>
      <w:widowControl w:val="0"/>
      <w:spacing w:before="0" w:after="0"/>
    </w:pPr>
    <w:rPr>
      <w:rFonts w:ascii="Tahoma" w:hAnsi="Tahoma" w:eastAsia="宋体" w:cs="Times New Roman"/>
      <w:sz w:val="24"/>
      <w:szCs w:val="20"/>
      <w:lang w:val="en-US"/>
    </w:rPr>
  </w:style>
  <w:style w:type="paragraph" w:customStyle="1" w:styleId="316">
    <w:name w:val="font12"/>
    <w:basedOn w:val="1"/>
    <w:uiPriority w:val="0"/>
    <w:pPr>
      <w:spacing w:before="100" w:beforeAutospacing="1" w:after="100" w:afterAutospacing="1" w:line="360" w:lineRule="auto"/>
      <w:jc w:val="left"/>
    </w:pPr>
    <w:rPr>
      <w:rFonts w:ascii="方正舒体" w:hAnsi="宋体" w:eastAsia="方正舒体" w:cs="宋体"/>
      <w:kern w:val="0"/>
      <w:sz w:val="18"/>
      <w:szCs w:val="18"/>
      <w:lang w:val="en-US"/>
    </w:rPr>
  </w:style>
  <w:style w:type="paragraph" w:customStyle="1" w:styleId="317">
    <w:name w:val="Absatz2AL"/>
    <w:basedOn w:val="17"/>
    <w:next w:val="1"/>
    <w:uiPriority w:val="0"/>
    <w:pPr>
      <w:widowControl/>
      <w:overflowPunct w:val="0"/>
      <w:autoSpaceDE w:val="0"/>
      <w:autoSpaceDN w:val="0"/>
      <w:adjustRightInd w:val="0"/>
      <w:spacing w:after="0" w:line="360" w:lineRule="auto"/>
      <w:jc w:val="left"/>
      <w:textAlignment w:val="baseline"/>
    </w:pPr>
    <w:rPr>
      <w:rFonts w:eastAsia="楷体_GB2312"/>
      <w:kern w:val="0"/>
      <w:sz w:val="24"/>
      <w:lang w:val="de-DE" w:eastAsia="de-DE"/>
    </w:rPr>
  </w:style>
  <w:style w:type="paragraph" w:customStyle="1" w:styleId="318">
    <w:name w:val="Char Char2 Char"/>
    <w:basedOn w:val="1"/>
    <w:uiPriority w:val="0"/>
    <w:pPr>
      <w:keepNext/>
      <w:keepLines/>
      <w:pageBreakBefore/>
      <w:widowControl w:val="0"/>
      <w:tabs>
        <w:tab w:val="left" w:pos="390"/>
      </w:tabs>
      <w:spacing w:before="0" w:after="0"/>
      <w:ind w:left="390" w:hanging="390"/>
    </w:pPr>
    <w:rPr>
      <w:rFonts w:ascii="Tahoma" w:hAnsi="Tahoma" w:eastAsia="宋体" w:cs="Times New Roman"/>
      <w:sz w:val="24"/>
      <w:szCs w:val="20"/>
      <w:lang w:val="en-US"/>
    </w:rPr>
  </w:style>
  <w:style w:type="paragraph" w:customStyle="1" w:styleId="319">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320">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21">
    <w:name w:val="Char Char Char1 Char1"/>
    <w:basedOn w:val="1"/>
    <w:uiPriority w:val="0"/>
    <w:pPr>
      <w:widowControl w:val="0"/>
      <w:spacing w:before="0" w:after="0"/>
    </w:pPr>
    <w:rPr>
      <w:rFonts w:ascii="Tahoma" w:hAnsi="Tahoma" w:eastAsia="宋体" w:cs="Times New Roman"/>
      <w:sz w:val="24"/>
      <w:szCs w:val="20"/>
      <w:lang w:val="en-US"/>
    </w:rPr>
  </w:style>
  <w:style w:type="paragraph" w:customStyle="1" w:styleId="322">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323">
    <w:name w:val="xl73"/>
    <w:basedOn w:val="1"/>
    <w:uiPriority w:val="0"/>
    <w:pPr>
      <w:spacing w:before="100" w:beforeAutospacing="1" w:after="100" w:afterAutospacing="1" w:line="360" w:lineRule="auto"/>
      <w:jc w:val="center"/>
    </w:pPr>
    <w:rPr>
      <w:rFonts w:ascii="宋体" w:hAnsi="宋体" w:eastAsia="仿宋_GB2312" w:cs="宋体"/>
      <w:kern w:val="0"/>
      <w:sz w:val="18"/>
      <w:szCs w:val="18"/>
      <w:lang w:val="en-US"/>
    </w:rPr>
  </w:style>
  <w:style w:type="paragraph" w:customStyle="1" w:styleId="324">
    <w:name w:val="xl1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ascii="宋体" w:hAnsi="宋体" w:eastAsia="仿宋_GB2312" w:cs="宋体"/>
      <w:kern w:val="0"/>
      <w:sz w:val="20"/>
      <w:szCs w:val="20"/>
      <w:lang w:val="en-US"/>
    </w:rPr>
  </w:style>
  <w:style w:type="paragraph" w:customStyle="1" w:styleId="325">
    <w:name w:val="font7"/>
    <w:basedOn w:val="1"/>
    <w:uiPriority w:val="0"/>
    <w:pPr>
      <w:spacing w:before="100" w:beforeAutospacing="1" w:after="100" w:afterAutospacing="1" w:line="360" w:lineRule="auto"/>
      <w:jc w:val="left"/>
    </w:pPr>
    <w:rPr>
      <w:rFonts w:ascii="宋体" w:hAnsi="宋体" w:eastAsia="仿宋_GB2312" w:cs="宋体"/>
      <w:kern w:val="0"/>
      <w:sz w:val="18"/>
      <w:szCs w:val="18"/>
      <w:lang w:val="en-US"/>
    </w:rPr>
  </w:style>
  <w:style w:type="paragraph" w:customStyle="1" w:styleId="326">
    <w:name w:val="xl1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327">
    <w:name w:val="注"/>
    <w:basedOn w:val="1"/>
    <w:uiPriority w:val="0"/>
    <w:pPr>
      <w:spacing w:before="0" w:after="0" w:line="360" w:lineRule="auto"/>
      <w:ind w:left="200" w:hanging="200" w:hangingChars="200"/>
      <w:jc w:val="left"/>
    </w:pPr>
    <w:rPr>
      <w:rFonts w:ascii="宋体" w:hAnsi="Times New Roman" w:eastAsia="仿宋_GB2312" w:cs="Times New Roman"/>
      <w:b/>
      <w:kern w:val="0"/>
      <w:sz w:val="24"/>
      <w:szCs w:val="24"/>
      <w:lang w:val="en-US"/>
    </w:rPr>
  </w:style>
  <w:style w:type="paragraph" w:customStyle="1" w:styleId="328">
    <w:name w:val="列出段落2"/>
    <w:basedOn w:val="1"/>
    <w:uiPriority w:val="0"/>
    <w:pPr>
      <w:spacing w:before="0" w:after="0" w:line="360" w:lineRule="auto"/>
      <w:ind w:firstLine="420" w:firstLineChars="200"/>
      <w:jc w:val="left"/>
    </w:pPr>
    <w:rPr>
      <w:rFonts w:ascii="仿宋_GB2312" w:hAnsi="Times New Roman" w:eastAsia="仿宋_GB2312" w:cs="Times New Roman"/>
      <w:kern w:val="0"/>
      <w:sz w:val="24"/>
      <w:szCs w:val="24"/>
      <w:lang w:val="en-US"/>
    </w:rPr>
  </w:style>
  <w:style w:type="paragraph" w:customStyle="1" w:styleId="329">
    <w:name w:val="图"/>
    <w:basedOn w:val="1"/>
    <w:uiPriority w:val="0"/>
    <w:pPr>
      <w:keepNext/>
      <w:widowControl w:val="0"/>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lang w:val="en-US"/>
    </w:rPr>
  </w:style>
  <w:style w:type="paragraph" w:customStyle="1" w:styleId="330">
    <w:name w:val="font20"/>
    <w:basedOn w:val="1"/>
    <w:uiPriority w:val="0"/>
    <w:pPr>
      <w:spacing w:before="100" w:beforeAutospacing="1" w:after="100" w:afterAutospacing="1" w:line="360" w:lineRule="auto"/>
      <w:jc w:val="left"/>
    </w:pPr>
    <w:rPr>
      <w:rFonts w:ascii="Verdana" w:hAnsi="Verdana" w:eastAsia="仿宋_GB2312" w:cs="宋体"/>
      <w:kern w:val="0"/>
      <w:sz w:val="20"/>
      <w:szCs w:val="20"/>
      <w:lang w:val="en-US"/>
    </w:rPr>
  </w:style>
  <w:style w:type="paragraph" w:customStyle="1" w:styleId="331">
    <w:name w:val="Char1 Char Char Char1"/>
    <w:basedOn w:val="1"/>
    <w:uiPriority w:val="0"/>
    <w:pPr>
      <w:widowControl w:val="0"/>
      <w:spacing w:before="0" w:after="0"/>
    </w:pPr>
    <w:rPr>
      <w:rFonts w:ascii="Tahoma" w:hAnsi="Tahoma" w:eastAsia="宋体" w:cs="Times New Roman"/>
      <w:sz w:val="24"/>
      <w:szCs w:val="20"/>
      <w:lang w:val="en-US"/>
    </w:rPr>
  </w:style>
  <w:style w:type="paragraph" w:customStyle="1" w:styleId="332">
    <w:name w:val="xl1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33">
    <w:name w:val="font6"/>
    <w:basedOn w:val="1"/>
    <w:uiPriority w:val="0"/>
    <w:pPr>
      <w:spacing w:before="100" w:beforeAutospacing="1" w:after="100" w:afterAutospacing="1" w:line="360" w:lineRule="auto"/>
      <w:jc w:val="left"/>
    </w:pPr>
    <w:rPr>
      <w:rFonts w:ascii="Arial" w:hAnsi="Arial" w:eastAsia="仿宋_GB2312" w:cs="Arial"/>
      <w:kern w:val="0"/>
      <w:sz w:val="20"/>
      <w:szCs w:val="20"/>
      <w:lang w:val="en-US"/>
    </w:rPr>
  </w:style>
  <w:style w:type="paragraph" w:customStyle="1" w:styleId="334">
    <w:name w:val="font18"/>
    <w:basedOn w:val="1"/>
    <w:uiPriority w:val="0"/>
    <w:pP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35">
    <w:name w:val="xl1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32"/>
      <w:szCs w:val="32"/>
      <w:lang w:val="en-US"/>
    </w:rPr>
  </w:style>
  <w:style w:type="paragraph" w:customStyle="1" w:styleId="336">
    <w:name w:val="xl7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337">
    <w:name w:val="xl158"/>
    <w:basedOn w:val="1"/>
    <w:uiPriority w:val="0"/>
    <w:pPr>
      <w:pBdr>
        <w:top w:val="single" w:color="auto" w:sz="4" w:space="0"/>
        <w:left w:val="single" w:color="auto" w:sz="4" w:space="0"/>
        <w:bottom w:val="single" w:color="auto" w:sz="4" w:space="0"/>
      </w:pBdr>
      <w:spacing w:before="100" w:beforeAutospacing="1" w:after="100" w:afterAutospacing="1" w:line="360" w:lineRule="auto"/>
      <w:jc w:val="left"/>
    </w:pPr>
    <w:rPr>
      <w:rFonts w:ascii="宋体" w:hAnsi="宋体" w:eastAsia="仿宋_GB2312" w:cs="宋体"/>
      <w:b/>
      <w:bCs/>
      <w:kern w:val="0"/>
      <w:sz w:val="20"/>
      <w:szCs w:val="20"/>
      <w:lang w:val="en-US"/>
    </w:rPr>
  </w:style>
  <w:style w:type="paragraph" w:customStyle="1" w:styleId="338">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color w:val="000000"/>
      <w:kern w:val="0"/>
      <w:sz w:val="20"/>
      <w:szCs w:val="20"/>
      <w:lang w:val="en-US"/>
    </w:rPr>
  </w:style>
  <w:style w:type="paragraph" w:customStyle="1" w:styleId="339">
    <w:name w:val="xl84"/>
    <w:basedOn w:val="1"/>
    <w:uiPriority w:val="0"/>
    <w:pPr>
      <w:spacing w:before="100" w:beforeAutospacing="1" w:after="100" w:afterAutospacing="1" w:line="360" w:lineRule="auto"/>
      <w:jc w:val="center"/>
      <w:textAlignment w:val="bottom"/>
    </w:pPr>
    <w:rPr>
      <w:rFonts w:ascii="宋体" w:hAnsi="宋体" w:eastAsia="仿宋_GB2312" w:cs="宋体"/>
      <w:kern w:val="0"/>
      <w:sz w:val="20"/>
      <w:szCs w:val="20"/>
      <w:lang w:val="en-US"/>
    </w:rPr>
  </w:style>
  <w:style w:type="paragraph" w:customStyle="1" w:styleId="340">
    <w:name w:val="表内文字"/>
    <w:basedOn w:val="1"/>
    <w:uiPriority w:val="0"/>
    <w:pPr>
      <w:widowControl w:val="0"/>
      <w:tabs>
        <w:tab w:val="left" w:pos="1418"/>
      </w:tabs>
      <w:spacing w:before="0" w:after="0" w:line="360" w:lineRule="auto"/>
      <w:jc w:val="center"/>
    </w:pPr>
    <w:rPr>
      <w:rFonts w:ascii="仿宋_GB2312" w:hAnsi="Times New Roman" w:eastAsia="仿宋_GB2312" w:cs="Times New Roman"/>
      <w:spacing w:val="-20"/>
      <w:kern w:val="0"/>
      <w:sz w:val="24"/>
      <w:szCs w:val="24"/>
      <w:lang w:val="en-US"/>
    </w:rPr>
  </w:style>
  <w:style w:type="paragraph" w:customStyle="1" w:styleId="341">
    <w:name w:val="Char Char Char Char Char Char Char Char Char Char"/>
    <w:basedOn w:val="1"/>
    <w:semiHidden/>
    <w:uiPriority w:val="0"/>
    <w:pPr>
      <w:widowControl w:val="0"/>
      <w:spacing w:before="0" w:after="0"/>
    </w:pPr>
    <w:rPr>
      <w:rFonts w:ascii="Times New Roman" w:hAnsi="Times New Roman" w:eastAsia="宋体" w:cs="Times New Roman"/>
      <w:sz w:val="21"/>
      <w:szCs w:val="24"/>
      <w:lang w:val="en-US"/>
    </w:rPr>
  </w:style>
  <w:style w:type="paragraph" w:customStyle="1" w:styleId="342">
    <w:name w:val="font14"/>
    <w:basedOn w:val="1"/>
    <w:uiPriority w:val="0"/>
    <w:pPr>
      <w:spacing w:before="100" w:beforeAutospacing="1" w:after="100" w:afterAutospacing="1" w:line="360" w:lineRule="auto"/>
      <w:jc w:val="left"/>
    </w:pPr>
    <w:rPr>
      <w:rFonts w:ascii="宋体" w:hAnsi="宋体" w:eastAsia="仿宋_GB2312" w:cs="宋体"/>
      <w:kern w:val="0"/>
      <w:sz w:val="18"/>
      <w:szCs w:val="18"/>
      <w:lang w:val="en-US"/>
    </w:rPr>
  </w:style>
  <w:style w:type="paragraph" w:customStyle="1" w:styleId="343">
    <w:name w:val="xl1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32"/>
      <w:szCs w:val="32"/>
      <w:lang w:val="en-US"/>
    </w:rPr>
  </w:style>
  <w:style w:type="paragraph" w:customStyle="1" w:styleId="344">
    <w:name w:val="g3"/>
    <w:basedOn w:val="1"/>
    <w:uiPriority w:val="0"/>
    <w:pPr>
      <w:spacing w:before="100" w:beforeAutospacing="1" w:after="100" w:afterAutospacing="1" w:line="675" w:lineRule="atLeast"/>
      <w:jc w:val="left"/>
    </w:pPr>
    <w:rPr>
      <w:rFonts w:ascii="华文中宋" w:hAnsi="华文中宋" w:eastAsia="华文中宋" w:cs="Times New Roman"/>
      <w:kern w:val="0"/>
      <w:sz w:val="42"/>
      <w:szCs w:val="42"/>
      <w:lang w:val="en-US"/>
    </w:rPr>
  </w:style>
  <w:style w:type="paragraph" w:customStyle="1" w:styleId="345">
    <w:name w:val="文档正文"/>
    <w:basedOn w:val="1"/>
    <w:uiPriority w:val="0"/>
    <w:pPr>
      <w:adjustRightInd w:val="0"/>
      <w:snapToGrid w:val="0"/>
      <w:spacing w:before="0" w:after="0" w:line="360" w:lineRule="auto"/>
      <w:ind w:left="13" w:leftChars="-45" w:hanging="107" w:hangingChars="51"/>
      <w:jc w:val="left"/>
    </w:pPr>
    <w:rPr>
      <w:rFonts w:ascii="宋体" w:hAnsi="宋体" w:eastAsia="仿宋_GB2312" w:cs="Times New Roman"/>
      <w:color w:val="FF0000"/>
      <w:kern w:val="0"/>
      <w:sz w:val="24"/>
      <w:szCs w:val="20"/>
      <w:lang w:val="en-US"/>
    </w:rPr>
  </w:style>
  <w:style w:type="paragraph" w:customStyle="1" w:styleId="346">
    <w:name w:val="标准段落"/>
    <w:basedOn w:val="1"/>
    <w:uiPriority w:val="0"/>
    <w:pPr>
      <w:topLinePunct/>
      <w:autoSpaceDE w:val="0"/>
      <w:autoSpaceDN w:val="0"/>
      <w:spacing w:before="0" w:after="0" w:line="360" w:lineRule="auto"/>
      <w:jc w:val="left"/>
    </w:pPr>
    <w:rPr>
      <w:rFonts w:ascii="宋体" w:hAnsi="宋体" w:eastAsia="仿宋_GB2312" w:cs="Times New Roman"/>
      <w:bCs/>
      <w:color w:val="0000FF"/>
      <w:kern w:val="0"/>
      <w:sz w:val="28"/>
      <w:szCs w:val="21"/>
      <w:lang w:val="en-US"/>
    </w:rPr>
  </w:style>
  <w:style w:type="paragraph" w:customStyle="1" w:styleId="347">
    <w:name w:val="Footer Odd"/>
    <w:basedOn w:val="1"/>
    <w:uiPriority w:val="0"/>
    <w:pPr>
      <w:pBdr>
        <w:top w:val="single" w:color="4F81BD" w:sz="4" w:space="1"/>
      </w:pBdr>
      <w:spacing w:before="0" w:after="180" w:line="264" w:lineRule="auto"/>
      <w:jc w:val="right"/>
    </w:pPr>
    <w:rPr>
      <w:rFonts w:ascii="Calibri" w:hAnsi="Calibri" w:eastAsia="仿宋_GB2312" w:cs="Times New Roman"/>
      <w:color w:val="1F497D"/>
      <w:kern w:val="0"/>
      <w:sz w:val="20"/>
      <w:szCs w:val="23"/>
      <w:lang w:val="en-US"/>
    </w:rPr>
  </w:style>
  <w:style w:type="paragraph" w:customStyle="1" w:styleId="348">
    <w:name w:val="xl1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b/>
      <w:bCs/>
      <w:kern w:val="0"/>
      <w:sz w:val="24"/>
      <w:szCs w:val="24"/>
      <w:lang w:val="en-US"/>
    </w:rPr>
  </w:style>
  <w:style w:type="paragraph" w:customStyle="1" w:styleId="349">
    <w:name w:val="样式"/>
    <w:uiPriority w:val="0"/>
    <w:pPr>
      <w:widowControl w:val="0"/>
      <w:autoSpaceDE w:val="0"/>
      <w:autoSpaceDN w:val="0"/>
      <w:adjustRightInd w:val="0"/>
      <w:spacing w:line="360" w:lineRule="auto"/>
    </w:pPr>
    <w:rPr>
      <w:rFonts w:ascii="宋体" w:hAnsi="宋体" w:eastAsia="仿宋_GB2312" w:cs="宋体"/>
      <w:kern w:val="0"/>
      <w:sz w:val="24"/>
      <w:szCs w:val="24"/>
      <w:lang w:val="en-US" w:eastAsia="zh-CN" w:bidi="ar-SA"/>
    </w:rPr>
  </w:style>
  <w:style w:type="paragraph" w:customStyle="1" w:styleId="350">
    <w:name w:val="xl8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51">
    <w:name w:val="Proposals body"/>
    <w:basedOn w:val="1"/>
    <w:next w:val="1"/>
    <w:uiPriority w:val="0"/>
    <w:pPr>
      <w:spacing w:before="0" w:after="0" w:line="360" w:lineRule="auto"/>
      <w:jc w:val="left"/>
    </w:pPr>
    <w:rPr>
      <w:rFonts w:ascii="宋体" w:hAnsi="Times New Roman" w:eastAsia="宋体" w:cs="Times New Roman"/>
      <w:snapToGrid w:val="0"/>
      <w:color w:val="000000"/>
      <w:kern w:val="0"/>
      <w:sz w:val="24"/>
      <w:szCs w:val="20"/>
      <w:lang w:val="en-US"/>
    </w:rPr>
  </w:style>
  <w:style w:type="paragraph" w:customStyle="1" w:styleId="352">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color w:val="000000"/>
      <w:kern w:val="0"/>
      <w:sz w:val="20"/>
      <w:szCs w:val="20"/>
      <w:lang w:val="en-US"/>
    </w:rPr>
  </w:style>
  <w:style w:type="paragraph" w:customStyle="1" w:styleId="353">
    <w:name w:val="xl148"/>
    <w:basedOn w:val="1"/>
    <w:uiPriority w:val="0"/>
    <w:pPr>
      <w:spacing w:before="100" w:beforeAutospacing="1" w:after="100" w:afterAutospacing="1" w:line="360" w:lineRule="auto"/>
      <w:jc w:val="left"/>
      <w:textAlignment w:val="bottom"/>
    </w:pPr>
    <w:rPr>
      <w:rFonts w:ascii="宋体" w:hAnsi="宋体" w:eastAsia="仿宋_GB2312" w:cs="宋体"/>
      <w:kern w:val="0"/>
      <w:sz w:val="20"/>
      <w:szCs w:val="20"/>
      <w:lang w:val="en-US"/>
    </w:rPr>
  </w:style>
  <w:style w:type="paragraph" w:customStyle="1" w:styleId="354">
    <w:name w:val="段落"/>
    <w:basedOn w:val="1"/>
    <w:uiPriority w:val="0"/>
    <w:pPr>
      <w:widowControl w:val="0"/>
      <w:spacing w:before="0" w:after="0" w:line="460" w:lineRule="exact"/>
      <w:ind w:firstLine="480"/>
    </w:pPr>
    <w:rPr>
      <w:rFonts w:ascii="宋体" w:hAnsi="宋体" w:eastAsia="宋体" w:cs="Times New Roman"/>
      <w:sz w:val="24"/>
      <w:szCs w:val="21"/>
      <w:lang w:val="en-US"/>
    </w:rPr>
  </w:style>
  <w:style w:type="paragraph" w:customStyle="1" w:styleId="355">
    <w:name w:val="xl120"/>
    <w:basedOn w:val="1"/>
    <w:uiPriority w:val="0"/>
    <w:pP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356">
    <w:name w:val="表格文字"/>
    <w:basedOn w:val="1"/>
    <w:uiPriority w:val="0"/>
    <w:pPr>
      <w:adjustRightInd w:val="0"/>
      <w:spacing w:before="0" w:after="0" w:line="420" w:lineRule="atLeast"/>
      <w:jc w:val="left"/>
      <w:textAlignment w:val="baseline"/>
    </w:pPr>
    <w:rPr>
      <w:rFonts w:ascii="仿宋_GB2312" w:hAnsi="Times New Roman" w:eastAsia="仿宋_GB2312" w:cs="Times New Roman"/>
      <w:kern w:val="0"/>
      <w:sz w:val="24"/>
      <w:szCs w:val="20"/>
      <w:lang w:val="en-US"/>
    </w:rPr>
  </w:style>
  <w:style w:type="paragraph" w:customStyle="1" w:styleId="357">
    <w:name w:val="xl23"/>
    <w:next w:val="37"/>
    <w:uiPriority w:val="0"/>
    <w:pPr>
      <w:spacing w:before="100" w:beforeAutospacing="1" w:after="100" w:afterAutospacing="1" w:line="360" w:lineRule="auto"/>
      <w:jc w:val="center"/>
    </w:pPr>
    <w:rPr>
      <w:rFonts w:ascii="Arial Unicode MS" w:hAnsi="Arial Unicode MS" w:eastAsia="Times New Roman" w:cs="Times New Roman"/>
      <w:kern w:val="0"/>
      <w:sz w:val="24"/>
      <w:szCs w:val="24"/>
      <w:lang w:val="en-US" w:eastAsia="zh-CN" w:bidi="ar-SA"/>
    </w:rPr>
  </w:style>
  <w:style w:type="paragraph" w:customStyle="1" w:styleId="358">
    <w:name w:val="样式 小四 行距: 1.5 倍行距"/>
    <w:basedOn w:val="1"/>
    <w:uiPriority w:val="0"/>
    <w:pPr>
      <w:spacing w:before="0" w:after="0" w:line="360" w:lineRule="auto"/>
      <w:jc w:val="left"/>
    </w:pPr>
    <w:rPr>
      <w:rFonts w:ascii="宋体" w:hAnsi="宋体" w:eastAsia="仿宋_GB2312" w:cs="宋体"/>
      <w:kern w:val="0"/>
      <w:sz w:val="24"/>
      <w:szCs w:val="24"/>
      <w:lang w:val="en-US"/>
    </w:rPr>
  </w:style>
  <w:style w:type="paragraph" w:customStyle="1" w:styleId="359">
    <w:name w:val="正文1"/>
    <w:basedOn w:val="1"/>
    <w:uiPriority w:val="0"/>
    <w:pPr>
      <w:spacing w:before="0" w:after="0" w:line="360" w:lineRule="auto"/>
      <w:ind w:firstLine="200"/>
      <w:jc w:val="left"/>
    </w:pPr>
    <w:rPr>
      <w:rFonts w:ascii="仿宋_GB2312" w:hAnsi="Times New Roman" w:eastAsia="Times New Roman" w:cs="宋体"/>
      <w:kern w:val="0"/>
      <w:sz w:val="28"/>
      <w:szCs w:val="20"/>
      <w:lang w:val="en-US" w:eastAsia="en-US"/>
    </w:rPr>
  </w:style>
  <w:style w:type="paragraph" w:customStyle="1" w:styleId="360">
    <w:name w:val="正文11"/>
    <w:basedOn w:val="1"/>
    <w:uiPriority w:val="0"/>
    <w:pPr>
      <w:widowControl w:val="0"/>
      <w:autoSpaceDE w:val="0"/>
      <w:autoSpaceDN w:val="0"/>
      <w:adjustRightInd w:val="0"/>
      <w:spacing w:before="0" w:after="0" w:line="360" w:lineRule="auto"/>
      <w:ind w:firstLine="420" w:firstLineChars="200"/>
    </w:pPr>
    <w:rPr>
      <w:rFonts w:ascii="宋体" w:hAnsi="Times New Roman" w:eastAsia="宋体" w:cs="Times New Roman"/>
      <w:kern w:val="0"/>
      <w:sz w:val="21"/>
      <w:szCs w:val="24"/>
      <w:lang w:val="en-US"/>
    </w:rPr>
  </w:style>
  <w:style w:type="paragraph" w:customStyle="1" w:styleId="361">
    <w:name w:val="xl145"/>
    <w:basedOn w:val="1"/>
    <w:uiPriority w:val="0"/>
    <w:pPr>
      <w:spacing w:before="100" w:beforeAutospacing="1" w:after="100" w:afterAutospacing="1" w:line="360" w:lineRule="auto"/>
      <w:jc w:val="left"/>
      <w:textAlignment w:val="bottom"/>
    </w:pPr>
    <w:rPr>
      <w:rFonts w:ascii="仿宋_GB2312" w:hAnsi="Times New Roman" w:eastAsia="仿宋_GB2312" w:cs="Times New Roman"/>
      <w:kern w:val="0"/>
      <w:sz w:val="20"/>
      <w:szCs w:val="20"/>
      <w:lang w:val="en-US"/>
    </w:rPr>
  </w:style>
  <w:style w:type="paragraph" w:customStyle="1" w:styleId="362">
    <w:name w:val="font16"/>
    <w:basedOn w:val="1"/>
    <w:uiPriority w:val="0"/>
    <w:pPr>
      <w:spacing w:before="100" w:beforeAutospacing="1" w:after="100" w:afterAutospacing="1" w:line="360" w:lineRule="auto"/>
      <w:jc w:val="left"/>
    </w:pPr>
    <w:rPr>
      <w:rFonts w:ascii="宋体" w:hAnsi="宋体" w:eastAsia="仿宋_GB2312" w:cs="宋体"/>
      <w:b/>
      <w:bCs/>
      <w:kern w:val="0"/>
      <w:sz w:val="24"/>
      <w:szCs w:val="24"/>
      <w:lang w:val="en-US"/>
    </w:rPr>
  </w:style>
  <w:style w:type="paragraph" w:customStyle="1" w:styleId="363">
    <w:name w:val="正文Land"/>
    <w:basedOn w:val="1"/>
    <w:uiPriority w:val="0"/>
    <w:pPr>
      <w:spacing w:before="0" w:beforeLines="20" w:after="0" w:line="360" w:lineRule="auto"/>
      <w:ind w:firstLine="200" w:firstLineChars="200"/>
      <w:jc w:val="left"/>
    </w:pPr>
    <w:rPr>
      <w:rFonts w:ascii="宋体" w:hAnsi="Times New Roman" w:eastAsia="仿宋_GB2312" w:cs="Times New Roman"/>
      <w:kern w:val="0"/>
      <w:sz w:val="24"/>
      <w:szCs w:val="24"/>
      <w:lang w:val="en-US"/>
    </w:rPr>
  </w:style>
  <w:style w:type="paragraph" w:customStyle="1" w:styleId="364">
    <w:name w:val="xl82"/>
    <w:basedOn w:val="1"/>
    <w:uiPriority w:val="0"/>
    <w:pPr>
      <w:spacing w:before="100" w:beforeAutospacing="1" w:after="100" w:afterAutospacing="1" w:line="360" w:lineRule="auto"/>
      <w:jc w:val="left"/>
      <w:textAlignment w:val="bottom"/>
    </w:pPr>
    <w:rPr>
      <w:rFonts w:ascii="宋体" w:hAnsi="宋体" w:eastAsia="仿宋_GB2312" w:cs="宋体"/>
      <w:kern w:val="0"/>
      <w:sz w:val="20"/>
      <w:szCs w:val="20"/>
      <w:lang w:val="en-US"/>
    </w:rPr>
  </w:style>
  <w:style w:type="paragraph" w:customStyle="1" w:styleId="365">
    <w:name w:val="xl107"/>
    <w:basedOn w:val="1"/>
    <w:uiPriority w:val="0"/>
    <w:pPr>
      <w:spacing w:before="100" w:beforeAutospacing="1" w:after="100" w:afterAutospacing="1" w:line="360" w:lineRule="auto"/>
      <w:jc w:val="center"/>
      <w:textAlignment w:val="bottom"/>
    </w:pPr>
    <w:rPr>
      <w:rFonts w:ascii="宋体" w:hAnsi="宋体" w:eastAsia="仿宋_GB2312" w:cs="宋体"/>
      <w:color w:val="FF0000"/>
      <w:kern w:val="0"/>
      <w:sz w:val="20"/>
      <w:szCs w:val="20"/>
      <w:lang w:val="en-US"/>
    </w:rPr>
  </w:style>
  <w:style w:type="paragraph" w:customStyle="1" w:styleId="366">
    <w:name w:val="xl1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67">
    <w:name w:val="xl1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b/>
      <w:bCs/>
      <w:kern w:val="0"/>
      <w:sz w:val="18"/>
      <w:szCs w:val="18"/>
      <w:lang w:val="en-US"/>
    </w:rPr>
  </w:style>
  <w:style w:type="paragraph" w:customStyle="1" w:styleId="368">
    <w:name w:val="Char1 Char Char1 Char"/>
    <w:basedOn w:val="1"/>
    <w:uiPriority w:val="0"/>
    <w:pPr>
      <w:keepNext/>
      <w:keepLines/>
      <w:pageBreakBefore/>
      <w:widowControl w:val="0"/>
      <w:tabs>
        <w:tab w:val="left" w:pos="390"/>
      </w:tabs>
      <w:spacing w:before="0" w:after="0"/>
      <w:ind w:left="390" w:hanging="390"/>
    </w:pPr>
    <w:rPr>
      <w:rFonts w:ascii="Tahoma" w:hAnsi="Tahoma" w:eastAsia="宋体" w:cs="Times New Roman"/>
      <w:sz w:val="24"/>
      <w:szCs w:val="20"/>
      <w:lang w:val="en-US"/>
    </w:rPr>
  </w:style>
  <w:style w:type="paragraph" w:customStyle="1" w:styleId="369">
    <w:name w:val="xl74"/>
    <w:basedOn w:val="1"/>
    <w:uiPriority w:val="0"/>
    <w:pPr>
      <w:spacing w:before="100" w:beforeAutospacing="1" w:after="100" w:afterAutospacing="1" w:line="360" w:lineRule="auto"/>
      <w:jc w:val="right"/>
    </w:pPr>
    <w:rPr>
      <w:rFonts w:ascii="宋体" w:hAnsi="宋体" w:eastAsia="仿宋_GB2312" w:cs="宋体"/>
      <w:kern w:val="0"/>
      <w:sz w:val="18"/>
      <w:szCs w:val="18"/>
      <w:lang w:val="en-US"/>
    </w:rPr>
  </w:style>
  <w:style w:type="paragraph" w:customStyle="1" w:styleId="370">
    <w:name w:val="文字"/>
    <w:basedOn w:val="1"/>
    <w:uiPriority w:val="0"/>
    <w:pPr>
      <w:tabs>
        <w:tab w:val="left" w:pos="8520"/>
      </w:tabs>
      <w:spacing w:before="0" w:after="0" w:line="312" w:lineRule="auto"/>
      <w:ind w:right="-210" w:firstLine="556"/>
      <w:jc w:val="left"/>
    </w:pPr>
    <w:rPr>
      <w:rFonts w:ascii="楷体_GB2312" w:hAnsi="Times New Roman" w:eastAsia="楷体_GB2312" w:cs="Times New Roman"/>
      <w:kern w:val="0"/>
      <w:sz w:val="28"/>
      <w:szCs w:val="20"/>
      <w:lang w:val="en-US"/>
    </w:rPr>
  </w:style>
  <w:style w:type="paragraph" w:customStyle="1" w:styleId="371">
    <w:name w:val="xl1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b/>
      <w:bCs/>
      <w:color w:val="000000"/>
      <w:kern w:val="0"/>
      <w:sz w:val="20"/>
      <w:szCs w:val="20"/>
      <w:lang w:val="en-US"/>
    </w:rPr>
  </w:style>
  <w:style w:type="paragraph" w:customStyle="1" w:styleId="372">
    <w:name w:val="xl177"/>
    <w:basedOn w:val="1"/>
    <w:uiPriority w:val="0"/>
    <w:pPr>
      <w:pBdr>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32"/>
      <w:szCs w:val="32"/>
      <w:lang w:val="en-US"/>
    </w:rPr>
  </w:style>
  <w:style w:type="paragraph" w:customStyle="1" w:styleId="373">
    <w:name w:val="表格"/>
    <w:basedOn w:val="1"/>
    <w:uiPriority w:val="0"/>
    <w:pPr>
      <w:tabs>
        <w:tab w:val="left" w:pos="1200"/>
      </w:tabs>
      <w:spacing w:before="0" w:after="0" w:line="500" w:lineRule="exact"/>
      <w:jc w:val="center"/>
    </w:pPr>
    <w:rPr>
      <w:rFonts w:ascii="宋体" w:hAnsi="Times New Roman" w:eastAsia="仿宋_GB2312" w:cs="Times New Roman"/>
      <w:kern w:val="0"/>
      <w:sz w:val="24"/>
      <w:szCs w:val="18"/>
      <w:lang w:val="en-US"/>
    </w:rPr>
  </w:style>
  <w:style w:type="paragraph" w:customStyle="1" w:styleId="374">
    <w:name w:val="新二"/>
    <w:basedOn w:val="1"/>
    <w:uiPriority w:val="0"/>
    <w:pPr>
      <w:spacing w:before="0" w:after="0" w:line="360" w:lineRule="auto"/>
      <w:jc w:val="left"/>
    </w:pPr>
    <w:rPr>
      <w:rFonts w:ascii="仿宋_GB2312" w:hAnsi="Times New Roman" w:eastAsia="仿宋_GB2312" w:cs="Times New Roman"/>
      <w:b/>
      <w:bCs/>
      <w:kern w:val="0"/>
      <w:sz w:val="24"/>
      <w:szCs w:val="24"/>
      <w:lang w:val="en-US"/>
    </w:rPr>
  </w:style>
  <w:style w:type="paragraph" w:customStyle="1" w:styleId="375">
    <w:name w:val="xl88"/>
    <w:basedOn w:val="1"/>
    <w:uiPriority w:val="0"/>
    <w:pPr>
      <w:spacing w:before="100" w:beforeAutospacing="1" w:after="100" w:afterAutospacing="1" w:line="360" w:lineRule="auto"/>
      <w:jc w:val="center"/>
      <w:textAlignment w:val="bottom"/>
    </w:pPr>
    <w:rPr>
      <w:rFonts w:ascii="宋体" w:hAnsi="宋体" w:eastAsia="仿宋_GB2312" w:cs="宋体"/>
      <w:color w:val="000000"/>
      <w:kern w:val="0"/>
      <w:sz w:val="20"/>
      <w:szCs w:val="20"/>
      <w:lang w:val="en-US"/>
    </w:rPr>
  </w:style>
  <w:style w:type="paragraph" w:customStyle="1" w:styleId="376">
    <w:name w:val="font17"/>
    <w:basedOn w:val="1"/>
    <w:uiPriority w:val="0"/>
    <w:pPr>
      <w:spacing w:before="100" w:beforeAutospacing="1" w:after="100" w:afterAutospacing="1" w:line="360" w:lineRule="auto"/>
      <w:jc w:val="left"/>
    </w:pPr>
    <w:rPr>
      <w:rFonts w:ascii="宋体" w:hAnsi="宋体" w:eastAsia="仿宋_GB2312" w:cs="宋体"/>
      <w:color w:val="000000"/>
      <w:kern w:val="0"/>
      <w:sz w:val="18"/>
      <w:szCs w:val="18"/>
      <w:lang w:val="en-US"/>
    </w:rPr>
  </w:style>
  <w:style w:type="paragraph" w:customStyle="1" w:styleId="377">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ascii="宋体" w:hAnsi="宋体" w:eastAsia="仿宋_GB2312" w:cs="宋体"/>
      <w:kern w:val="0"/>
      <w:sz w:val="20"/>
      <w:szCs w:val="20"/>
      <w:lang w:val="en-US"/>
    </w:rPr>
  </w:style>
  <w:style w:type="paragraph" w:customStyle="1" w:styleId="378">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bottom"/>
    </w:pPr>
    <w:rPr>
      <w:rFonts w:ascii="宋体" w:hAnsi="宋体" w:eastAsia="仿宋_GB2312" w:cs="宋体"/>
      <w:color w:val="000000"/>
      <w:kern w:val="0"/>
      <w:sz w:val="20"/>
      <w:szCs w:val="20"/>
      <w:lang w:val="en-US"/>
    </w:rPr>
  </w:style>
  <w:style w:type="paragraph" w:customStyle="1" w:styleId="379">
    <w:name w:val="Char Char Char1 Char"/>
    <w:basedOn w:val="1"/>
    <w:uiPriority w:val="0"/>
    <w:pPr>
      <w:spacing w:before="0" w:after="0" w:line="360" w:lineRule="auto"/>
      <w:jc w:val="left"/>
    </w:pPr>
    <w:rPr>
      <w:rFonts w:ascii="Tahoma" w:hAnsi="Tahoma" w:eastAsia="仿宋_GB2312" w:cs="Times New Roman"/>
      <w:kern w:val="0"/>
      <w:sz w:val="24"/>
      <w:szCs w:val="20"/>
      <w:lang w:val="en-US"/>
    </w:rPr>
  </w:style>
  <w:style w:type="paragraph" w:customStyle="1" w:styleId="380">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81">
    <w:name w:val="font11"/>
    <w:basedOn w:val="1"/>
    <w:uiPriority w:val="0"/>
    <w:pPr>
      <w:spacing w:before="100" w:beforeAutospacing="1" w:after="100" w:afterAutospacing="1" w:line="360" w:lineRule="auto"/>
      <w:jc w:val="left"/>
    </w:pPr>
    <w:rPr>
      <w:rFonts w:ascii="仿宋_GB2312" w:hAnsi="Times New Roman" w:eastAsia="仿宋_GB2312" w:cs="Times New Roman"/>
      <w:kern w:val="0"/>
      <w:sz w:val="18"/>
      <w:szCs w:val="18"/>
      <w:lang w:val="en-US"/>
    </w:rPr>
  </w:style>
  <w:style w:type="paragraph" w:customStyle="1" w:styleId="382">
    <w:name w:val="xl1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color w:val="000000"/>
      <w:kern w:val="0"/>
      <w:sz w:val="20"/>
      <w:szCs w:val="20"/>
      <w:lang w:val="en-US"/>
    </w:rPr>
  </w:style>
  <w:style w:type="paragraph" w:customStyle="1" w:styleId="383">
    <w:name w:val="xl162"/>
    <w:basedOn w:val="1"/>
    <w:uiPriority w:val="0"/>
    <w:pPr>
      <w:pBdr>
        <w:top w:val="single" w:color="auto" w:sz="4" w:space="0"/>
        <w:left w:val="single" w:color="auto" w:sz="4" w:space="0"/>
        <w:bottom w:val="single" w:color="auto" w:sz="4" w:space="0"/>
      </w:pBdr>
      <w:spacing w:before="100" w:beforeAutospacing="1" w:after="100" w:afterAutospacing="1" w:line="360" w:lineRule="auto"/>
      <w:jc w:val="left"/>
      <w:textAlignment w:val="bottom"/>
    </w:pPr>
    <w:rPr>
      <w:rFonts w:ascii="宋体" w:hAnsi="宋体" w:eastAsia="仿宋_GB2312" w:cs="宋体"/>
      <w:b/>
      <w:bCs/>
      <w:kern w:val="0"/>
      <w:sz w:val="20"/>
      <w:szCs w:val="20"/>
      <w:lang w:val="en-US"/>
    </w:rPr>
  </w:style>
  <w:style w:type="paragraph" w:customStyle="1" w:styleId="384">
    <w:name w:val="第一章"/>
    <w:basedOn w:val="1"/>
    <w:uiPriority w:val="0"/>
    <w:pPr>
      <w:spacing w:before="0" w:after="0" w:line="360" w:lineRule="auto"/>
      <w:jc w:val="left"/>
    </w:pPr>
    <w:rPr>
      <w:rFonts w:ascii="仿宋_GB2312" w:hAnsi="Times New Roman" w:eastAsia="仿宋_GB2312" w:cs="Times New Roman"/>
      <w:kern w:val="0"/>
      <w:sz w:val="44"/>
      <w:szCs w:val="24"/>
      <w:lang w:val="en-US"/>
    </w:rPr>
  </w:style>
  <w:style w:type="paragraph" w:customStyle="1" w:styleId="385">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仿宋" w:hAnsi="仿宋" w:eastAsia="仿宋" w:cs="宋体"/>
      <w:kern w:val="0"/>
      <w:sz w:val="18"/>
      <w:szCs w:val="18"/>
      <w:lang w:val="en-US"/>
    </w:rPr>
  </w:style>
  <w:style w:type="paragraph" w:customStyle="1" w:styleId="386">
    <w:name w:val="xl151"/>
    <w:basedOn w:val="1"/>
    <w:uiPriority w:val="0"/>
    <w:pPr>
      <w:pBdr>
        <w:top w:val="single" w:color="auto" w:sz="4" w:space="0"/>
        <w:left w:val="single" w:color="auto" w:sz="4" w:space="0"/>
        <w:bottom w:val="single" w:color="auto" w:sz="4" w:space="0"/>
      </w:pBdr>
      <w:spacing w:before="100" w:beforeAutospacing="1" w:after="100" w:afterAutospacing="1" w:line="360" w:lineRule="auto"/>
      <w:jc w:val="left"/>
    </w:pPr>
    <w:rPr>
      <w:rFonts w:ascii="宋体" w:hAnsi="宋体" w:eastAsia="仿宋_GB2312" w:cs="宋体"/>
      <w:b/>
      <w:bCs/>
      <w:kern w:val="0"/>
      <w:sz w:val="20"/>
      <w:szCs w:val="20"/>
      <w:lang w:val="en-US"/>
    </w:rPr>
  </w:style>
  <w:style w:type="paragraph" w:customStyle="1" w:styleId="387">
    <w:name w:val="标题4！"/>
    <w:basedOn w:val="4"/>
    <w:uiPriority w:val="0"/>
    <w:pPr>
      <w:keepNext/>
      <w:keepLines/>
      <w:widowControl/>
      <w:numPr>
        <w:numId w:val="0"/>
      </w:numPr>
      <w:tabs>
        <w:tab w:val="left" w:pos="1588"/>
      </w:tabs>
      <w:autoSpaceDE/>
      <w:autoSpaceDN/>
      <w:adjustRightInd/>
      <w:spacing w:line="413" w:lineRule="auto"/>
      <w:jc w:val="left"/>
      <w:textAlignment w:val="auto"/>
      <w:outlineLvl w:val="3"/>
    </w:pPr>
    <w:rPr>
      <w:rFonts w:ascii="仿宋_GB2312" w:eastAsia="宋体"/>
      <w:bCs/>
      <w:color w:val="auto"/>
      <w:kern w:val="2"/>
      <w:szCs w:val="32"/>
    </w:rPr>
  </w:style>
  <w:style w:type="paragraph" w:customStyle="1" w:styleId="388">
    <w:name w:val="xl156"/>
    <w:basedOn w:val="1"/>
    <w:uiPriority w:val="0"/>
    <w:pPr>
      <w:pBdr>
        <w:top w:val="single" w:color="auto" w:sz="4" w:space="0"/>
        <w:left w:val="single" w:color="auto" w:sz="4" w:space="0"/>
        <w:bottom w:val="single" w:color="auto" w:sz="4" w:space="0"/>
      </w:pBdr>
      <w:spacing w:before="100" w:beforeAutospacing="1" w:after="100" w:afterAutospacing="1" w:line="360" w:lineRule="auto"/>
      <w:jc w:val="left"/>
      <w:textAlignment w:val="bottom"/>
    </w:pPr>
    <w:rPr>
      <w:rFonts w:ascii="宋体" w:hAnsi="宋体" w:eastAsia="仿宋_GB2312" w:cs="宋体"/>
      <w:b/>
      <w:bCs/>
      <w:kern w:val="0"/>
      <w:sz w:val="20"/>
      <w:szCs w:val="20"/>
      <w:lang w:val="en-US"/>
    </w:rPr>
  </w:style>
  <w:style w:type="paragraph" w:customStyle="1" w:styleId="389">
    <w:name w:val="样式 标题 3 + (中文) 黑体 小四 非加粗 段前: 7.8 磅 段后: 0 磅 行距: 固定值 20 磅"/>
    <w:basedOn w:val="4"/>
    <w:uiPriority w:val="0"/>
    <w:pPr>
      <w:keepNext/>
      <w:keepLines/>
      <w:widowControl/>
      <w:numPr>
        <w:numId w:val="0"/>
      </w:numPr>
      <w:tabs>
        <w:tab w:val="left" w:pos="1588"/>
      </w:tabs>
      <w:autoSpaceDE/>
      <w:autoSpaceDN/>
      <w:adjustRightInd/>
      <w:spacing w:line="400" w:lineRule="exact"/>
      <w:jc w:val="left"/>
      <w:textAlignment w:val="auto"/>
    </w:pPr>
    <w:rPr>
      <w:rFonts w:ascii="仿宋_GB2312" w:cs="宋体"/>
      <w:b w:val="0"/>
      <w:color w:val="auto"/>
      <w:kern w:val="2"/>
      <w:sz w:val="24"/>
    </w:rPr>
  </w:style>
  <w:style w:type="paragraph" w:customStyle="1" w:styleId="390">
    <w:name w:val="xl141"/>
    <w:basedOn w:val="1"/>
    <w:uiPriority w:val="0"/>
    <w:pPr>
      <w:spacing w:before="100" w:beforeAutospacing="1" w:after="100" w:afterAutospacing="1" w:line="360" w:lineRule="auto"/>
      <w:jc w:val="left"/>
      <w:textAlignment w:val="bottom"/>
    </w:pPr>
    <w:rPr>
      <w:rFonts w:ascii="宋体" w:hAnsi="宋体" w:eastAsia="仿宋_GB2312" w:cs="宋体"/>
      <w:color w:val="000000"/>
      <w:kern w:val="0"/>
      <w:sz w:val="20"/>
      <w:szCs w:val="20"/>
      <w:lang w:val="en-US"/>
    </w:rPr>
  </w:style>
  <w:style w:type="paragraph" w:customStyle="1" w:styleId="391">
    <w:name w:val="xl165"/>
    <w:basedOn w:val="1"/>
    <w:uiPriority w:val="0"/>
    <w:pPr>
      <w:pBdr>
        <w:top w:val="single" w:color="auto" w:sz="4" w:space="0"/>
        <w:bottom w:val="single" w:color="auto" w:sz="4" w:space="0"/>
      </w:pBdr>
      <w:shd w:val="clear" w:color="000000" w:fill="FFFFFF"/>
      <w:spacing w:before="100" w:beforeAutospacing="1" w:after="100" w:afterAutospacing="1" w:line="360" w:lineRule="auto"/>
      <w:jc w:val="left"/>
    </w:pPr>
    <w:rPr>
      <w:rFonts w:ascii="宋体" w:hAnsi="宋体" w:eastAsia="仿宋_GB2312" w:cs="宋体"/>
      <w:b/>
      <w:bCs/>
      <w:kern w:val="0"/>
      <w:sz w:val="20"/>
      <w:szCs w:val="20"/>
      <w:lang w:val="en-US"/>
    </w:rPr>
  </w:style>
  <w:style w:type="paragraph" w:customStyle="1" w:styleId="392">
    <w:name w:val="xl1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b/>
      <w:bCs/>
      <w:kern w:val="0"/>
      <w:sz w:val="18"/>
      <w:szCs w:val="18"/>
      <w:lang w:val="en-US"/>
    </w:rPr>
  </w:style>
  <w:style w:type="paragraph" w:customStyle="1" w:styleId="393">
    <w:name w:val="xl1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94">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39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b/>
      <w:bCs/>
      <w:kern w:val="0"/>
      <w:sz w:val="20"/>
      <w:szCs w:val="20"/>
      <w:lang w:val="en-US"/>
    </w:rPr>
  </w:style>
  <w:style w:type="paragraph" w:customStyle="1" w:styleId="396">
    <w:name w:val="xl1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b/>
      <w:bCs/>
      <w:kern w:val="0"/>
      <w:sz w:val="20"/>
      <w:szCs w:val="20"/>
      <w:lang w:val="en-US"/>
    </w:rPr>
  </w:style>
  <w:style w:type="paragraph" w:customStyle="1" w:styleId="39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398">
    <w:name w:val="Char Char Char Char Char Char Char Char Char Char Char Char Char Char Char Char Char Char Char Char Char Char Char Char Char Char Char Char Char Char Char Char Char Char"/>
    <w:basedOn w:val="1"/>
    <w:uiPriority w:val="0"/>
    <w:pPr>
      <w:spacing w:before="0" w:after="0" w:line="360" w:lineRule="auto"/>
      <w:jc w:val="left"/>
    </w:pPr>
    <w:rPr>
      <w:rFonts w:ascii="仿宋_GB2312" w:hAnsi="Times New Roman" w:eastAsia="仿宋_GB2312" w:cs="Times New Roman"/>
      <w:kern w:val="0"/>
      <w:sz w:val="24"/>
      <w:szCs w:val="24"/>
      <w:lang w:val="en-US"/>
    </w:rPr>
  </w:style>
  <w:style w:type="paragraph" w:customStyle="1" w:styleId="399">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kern w:val="0"/>
      <w:sz w:val="20"/>
      <w:szCs w:val="20"/>
      <w:lang w:val="en-US"/>
    </w:rPr>
  </w:style>
  <w:style w:type="paragraph" w:customStyle="1" w:styleId="400">
    <w:name w:val="xl1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仿宋_GB2312" w:cs="宋体"/>
      <w:b/>
      <w:bCs/>
      <w:kern w:val="0"/>
      <w:sz w:val="20"/>
      <w:szCs w:val="20"/>
      <w:lang w:val="en-US"/>
    </w:rPr>
  </w:style>
  <w:style w:type="paragraph" w:customStyle="1" w:styleId="401">
    <w:name w:val="xl179"/>
    <w:basedOn w:val="1"/>
    <w:uiPriority w:val="0"/>
    <w:pPr>
      <w:spacing w:before="100" w:beforeAutospacing="1" w:after="100" w:afterAutospacing="1" w:line="360" w:lineRule="auto"/>
      <w:jc w:val="center"/>
    </w:pPr>
    <w:rPr>
      <w:rFonts w:ascii="宋体" w:hAnsi="宋体" w:eastAsia="仿宋_GB2312" w:cs="宋体"/>
      <w:b/>
      <w:bCs/>
      <w:kern w:val="0"/>
      <w:sz w:val="32"/>
      <w:szCs w:val="32"/>
      <w:lang w:val="en-US"/>
    </w:rPr>
  </w:style>
  <w:style w:type="paragraph" w:customStyle="1" w:styleId="402">
    <w:name w:val="p0"/>
    <w:basedOn w:val="1"/>
    <w:uiPriority w:val="0"/>
    <w:pPr>
      <w:spacing w:before="100" w:beforeAutospacing="1" w:after="100" w:afterAutospacing="1" w:line="360" w:lineRule="auto"/>
      <w:jc w:val="left"/>
    </w:pPr>
    <w:rPr>
      <w:rFonts w:ascii="宋体" w:hAnsi="宋体" w:eastAsia="仿宋_GB2312" w:cs="宋体"/>
      <w:kern w:val="0"/>
      <w:sz w:val="24"/>
      <w:szCs w:val="24"/>
      <w:lang w:val="en-US"/>
    </w:rPr>
  </w:style>
  <w:style w:type="paragraph" w:customStyle="1" w:styleId="403">
    <w:name w:val="xl1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kern w:val="0"/>
      <w:sz w:val="20"/>
      <w:szCs w:val="20"/>
      <w:lang w:val="en-US"/>
    </w:rPr>
  </w:style>
  <w:style w:type="paragraph" w:customStyle="1" w:styleId="404">
    <w:name w:val="xl1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bottom"/>
    </w:pPr>
    <w:rPr>
      <w:rFonts w:ascii="宋体" w:hAnsi="宋体" w:eastAsia="仿宋_GB2312" w:cs="宋体"/>
      <w:kern w:val="0"/>
      <w:sz w:val="20"/>
      <w:szCs w:val="20"/>
      <w:lang w:val="en-US"/>
    </w:rPr>
  </w:style>
  <w:style w:type="paragraph" w:customStyle="1" w:styleId="405">
    <w:name w:val="目录文字"/>
    <w:basedOn w:val="1"/>
    <w:uiPriority w:val="0"/>
    <w:pPr>
      <w:spacing w:before="0" w:after="0" w:line="480" w:lineRule="auto"/>
      <w:jc w:val="left"/>
    </w:pPr>
    <w:rPr>
      <w:rFonts w:ascii="宋体" w:hAnsi="宋体" w:eastAsia="宋体" w:cs="Times New Roman"/>
      <w:kern w:val="0"/>
      <w:sz w:val="24"/>
      <w:szCs w:val="20"/>
      <w:lang w:val="en-US"/>
    </w:rPr>
  </w:style>
  <w:style w:type="character" w:styleId="406">
    <w:name w:val="Placeholder Text"/>
    <w:basedOn w:val="46"/>
    <w:unhideWhenUsed/>
    <w:uiPriority w:val="99"/>
    <w:rPr>
      <w:color w:val="808080"/>
    </w:rPr>
  </w:style>
  <w:style w:type="paragraph" w:customStyle="1" w:styleId="407">
    <w:name w:val="TOC Heading"/>
    <w:basedOn w:val="2"/>
    <w:next w:val="1"/>
    <w:unhideWhenUsed/>
    <w:qFormat/>
    <w:uiPriority w:val="39"/>
    <w:pPr>
      <w:widowControl/>
      <w:numPr>
        <w:numId w:val="0"/>
      </w:numPr>
      <w:autoSpaceDE/>
      <w:autoSpaceDN/>
      <w:adjustRightInd/>
      <w:spacing w:before="240" w:after="0" w:line="259" w:lineRule="auto"/>
      <w:textAlignment w:val="auto"/>
      <w:outlineLvl w:val="9"/>
    </w:pPr>
    <w:rPr>
      <w:rFonts w:asciiTheme="majorHAnsi" w:hAnsiTheme="majorHAnsi" w:eastAsiaTheme="majorEastAsia" w:cstheme="majorBidi"/>
      <w:b w:val="0"/>
      <w:color w:val="2E75B6" w:themeColor="accent1" w:themeShade="BF"/>
      <w:kern w:val="0"/>
      <w:sz w:val="32"/>
      <w:szCs w:val="32"/>
    </w:rPr>
  </w:style>
  <w:style w:type="paragraph" w:customStyle="1" w:styleId="408">
    <w:name w:val="msonormal"/>
    <w:basedOn w:val="1"/>
    <w:uiPriority w:val="0"/>
    <w:pPr>
      <w:spacing w:before="100" w:beforeAutospacing="1" w:after="100" w:afterAutospacing="1"/>
      <w:jc w:val="left"/>
    </w:pPr>
    <w:rPr>
      <w:rFonts w:ascii="宋体" w:hAnsi="宋体" w:eastAsia="宋体" w:cs="宋体"/>
      <w:kern w:val="0"/>
      <w:sz w:val="24"/>
      <w:szCs w:val="24"/>
      <w:lang w:val="en-US"/>
    </w:rPr>
  </w:style>
  <w:style w:type="paragraph" w:customStyle="1" w:styleId="409">
    <w:name w:val="xl6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lang w:val="en-US"/>
    </w:rPr>
  </w:style>
  <w:style w:type="paragraph" w:customStyle="1" w:styleId="410">
    <w:name w:val="xl6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95234-3A6F-480D-861E-C20C8EE582FA}">
  <ds:schemaRefs/>
</ds:datastoreItem>
</file>

<file path=docProps/app.xml><?xml version="1.0" encoding="utf-8"?>
<Properties xmlns="http://schemas.openxmlformats.org/officeDocument/2006/extended-properties" xmlns:vt="http://schemas.openxmlformats.org/officeDocument/2006/docPropsVTypes">
  <Template>Normal</Template>
  <Pages>34</Pages>
  <Words>3905</Words>
  <Characters>22263</Characters>
  <Lines>185</Lines>
  <Paragraphs>52</Paragraphs>
  <TotalTime>455</TotalTime>
  <ScaleCrop>false</ScaleCrop>
  <LinksUpToDate>false</LinksUpToDate>
  <CharactersWithSpaces>26116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2023-07-18T07:00:00Z</dcterms:created>
  <dc:creator>李刚</dc:creator>
  <cp:lastModifiedBy>怀素、陌殇</cp:lastModifiedBy>
  <dcterms:modified xsi:type="dcterms:W3CDTF">2023-11-01T06:35:58Z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DD89CAD9BD3C4459957FDCC63D76B903_12</vt:lpwstr>
  </property>
</Properties>
</file>